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D1A17" w14:textId="7E8DE05E" w:rsidR="00A97948" w:rsidRDefault="00341CC8">
      <w:pPr>
        <w:spacing w:line="320" w:lineRule="atLeast"/>
        <w:jc w:val="both"/>
        <w:rPr>
          <w:rFonts w:ascii="Arial" w:hAnsi="Arial" w:cs="Arial"/>
          <w:b/>
          <w:bCs/>
        </w:rPr>
      </w:pPr>
      <w:r>
        <w:rPr>
          <w:rFonts w:ascii="Arial" w:hAnsi="Arial" w:cs="Arial"/>
          <w:b/>
          <w:bCs/>
          <w:noProof/>
        </w:rPr>
        <w:drawing>
          <wp:inline distT="0" distB="0" distL="0" distR="0" wp14:anchorId="159AD9AC" wp14:editId="17C15B6A">
            <wp:extent cx="1824228" cy="300228"/>
            <wp:effectExtent l="0" t="0" r="5080" b="5080"/>
            <wp:docPr id="20376498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49831" name="Obrázek 20376498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4228" cy="300228"/>
                    </a:xfrm>
                    <a:prstGeom prst="rect">
                      <a:avLst/>
                    </a:prstGeom>
                  </pic:spPr>
                </pic:pic>
              </a:graphicData>
            </a:graphic>
          </wp:inline>
        </w:drawing>
      </w:r>
    </w:p>
    <w:p w14:paraId="1A2EA5EC" w14:textId="6177C35B" w:rsidR="00A97948" w:rsidRDefault="3DF3823D">
      <w:pPr>
        <w:spacing w:line="320" w:lineRule="atLeast"/>
        <w:jc w:val="both"/>
        <w:rPr>
          <w:rFonts w:ascii="Arial" w:hAnsi="Arial" w:cs="Arial"/>
          <w:b/>
          <w:bCs/>
        </w:rPr>
      </w:pPr>
      <w:r w:rsidRPr="1C7EDDD0">
        <w:rPr>
          <w:rFonts w:ascii="Arial" w:hAnsi="Arial" w:cs="Arial"/>
          <w:b/>
          <w:bCs/>
          <w:sz w:val="24"/>
          <w:szCs w:val="24"/>
        </w:rPr>
        <w:t xml:space="preserve">TISKOVÁ ZPRÁVA                                                                </w:t>
      </w:r>
      <w:r w:rsidR="19F65E39" w:rsidRPr="1C7EDDD0">
        <w:rPr>
          <w:rFonts w:ascii="Arial" w:hAnsi="Arial" w:cs="Arial"/>
          <w:b/>
          <w:bCs/>
          <w:sz w:val="24"/>
          <w:szCs w:val="24"/>
        </w:rPr>
        <w:t xml:space="preserve">       </w:t>
      </w:r>
      <w:r w:rsidRPr="1C7EDDD0">
        <w:rPr>
          <w:rFonts w:ascii="Arial" w:hAnsi="Arial" w:cs="Arial"/>
          <w:b/>
          <w:bCs/>
          <w:sz w:val="24"/>
          <w:szCs w:val="24"/>
        </w:rPr>
        <w:t xml:space="preserve">     </w:t>
      </w:r>
      <w:r w:rsidR="001C7BF4">
        <w:rPr>
          <w:rFonts w:ascii="Arial" w:hAnsi="Arial" w:cs="Arial"/>
          <w:b/>
          <w:bCs/>
          <w:sz w:val="24"/>
          <w:szCs w:val="24"/>
        </w:rPr>
        <w:t>30</w:t>
      </w:r>
      <w:r w:rsidRPr="1C7EDDD0">
        <w:rPr>
          <w:rFonts w:ascii="Arial" w:hAnsi="Arial" w:cs="Arial"/>
          <w:b/>
          <w:bCs/>
          <w:color w:val="000000" w:themeColor="text1"/>
          <w:sz w:val="24"/>
          <w:szCs w:val="24"/>
        </w:rPr>
        <w:t xml:space="preserve">. </w:t>
      </w:r>
      <w:r w:rsidR="00BB66DB">
        <w:rPr>
          <w:rFonts w:ascii="Arial" w:hAnsi="Arial" w:cs="Arial"/>
          <w:b/>
          <w:bCs/>
          <w:color w:val="000000" w:themeColor="text1"/>
          <w:sz w:val="24"/>
          <w:szCs w:val="24"/>
        </w:rPr>
        <w:t>září</w:t>
      </w:r>
      <w:r w:rsidR="69345AF9" w:rsidRPr="1C7EDDD0">
        <w:rPr>
          <w:rFonts w:ascii="Arial" w:hAnsi="Arial" w:cs="Arial"/>
          <w:b/>
          <w:bCs/>
          <w:color w:val="000000" w:themeColor="text1"/>
          <w:sz w:val="24"/>
          <w:szCs w:val="24"/>
        </w:rPr>
        <w:t xml:space="preserve"> </w:t>
      </w:r>
      <w:r w:rsidRPr="1C7EDDD0">
        <w:rPr>
          <w:rFonts w:ascii="Arial" w:hAnsi="Arial" w:cs="Arial"/>
          <w:b/>
          <w:bCs/>
          <w:sz w:val="24"/>
          <w:szCs w:val="24"/>
        </w:rPr>
        <w:t>202</w:t>
      </w:r>
      <w:r w:rsidR="520FFBEC" w:rsidRPr="1C7EDDD0">
        <w:rPr>
          <w:rFonts w:ascii="Arial" w:hAnsi="Arial" w:cs="Arial"/>
          <w:b/>
          <w:bCs/>
          <w:sz w:val="24"/>
          <w:szCs w:val="24"/>
        </w:rPr>
        <w:t>6</w:t>
      </w:r>
    </w:p>
    <w:p w14:paraId="0A9FFFBE" w14:textId="77777777" w:rsidR="00A97948" w:rsidRDefault="00A97948">
      <w:pPr>
        <w:pStyle w:val="Normlnweb"/>
        <w:pBdr>
          <w:top w:val="single" w:sz="12" w:space="1" w:color="000000"/>
        </w:pBdr>
        <w:spacing w:beforeAutospacing="0" w:after="0" w:afterAutospacing="0" w:line="300" w:lineRule="atLeast"/>
        <w:jc w:val="both"/>
        <w:rPr>
          <w:rFonts w:ascii="Arial" w:hAnsi="Arial" w:cs="Arial"/>
          <w:b/>
          <w:bCs/>
          <w:sz w:val="28"/>
          <w:szCs w:val="28"/>
        </w:rPr>
      </w:pPr>
    </w:p>
    <w:p w14:paraId="64A089AC" w14:textId="7D6D9896" w:rsidR="00470259" w:rsidRDefault="00D914C5" w:rsidP="00963356">
      <w:pPr>
        <w:pBdr>
          <w:bottom w:val="single" w:sz="4" w:space="29" w:color="auto"/>
        </w:pBdr>
        <w:spacing w:line="278" w:lineRule="auto"/>
        <w:jc w:val="both"/>
        <w:rPr>
          <w:b/>
          <w:bCs/>
          <w:color w:val="000000" w:themeColor="text1"/>
          <w:sz w:val="32"/>
          <w:szCs w:val="32"/>
        </w:rPr>
      </w:pPr>
      <w:r>
        <w:rPr>
          <w:b/>
          <w:bCs/>
          <w:color w:val="000000" w:themeColor="text1"/>
          <w:sz w:val="32"/>
          <w:szCs w:val="32"/>
        </w:rPr>
        <w:t>Poruchu po záruce zažilo téměř 70 % spotřebitelů. Právo na opravu pomůže snížit elektroodpad</w:t>
      </w:r>
    </w:p>
    <w:p w14:paraId="1C2B43F0" w14:textId="126E91E4" w:rsidR="00470259" w:rsidRDefault="00470259" w:rsidP="00963356">
      <w:pPr>
        <w:pBdr>
          <w:bottom w:val="single" w:sz="4" w:space="29" w:color="auto"/>
        </w:pBdr>
        <w:spacing w:line="278" w:lineRule="auto"/>
        <w:jc w:val="both"/>
        <w:rPr>
          <w:rFonts w:ascii="Arial" w:eastAsia="Arial" w:hAnsi="Arial" w:cs="Arial"/>
          <w:b/>
          <w:bCs/>
          <w:color w:val="000000" w:themeColor="text1"/>
          <w:kern w:val="0"/>
          <w:sz w:val="24"/>
          <w:szCs w:val="24"/>
          <w:lang w:eastAsia="cs-CZ"/>
          <w14:ligatures w14:val="none"/>
        </w:rPr>
      </w:pPr>
      <w:r w:rsidRPr="00470259">
        <w:rPr>
          <w:rFonts w:ascii="Arial" w:eastAsia="Arial" w:hAnsi="Arial" w:cs="Arial"/>
          <w:b/>
          <w:bCs/>
          <w:color w:val="000000" w:themeColor="text1"/>
          <w:kern w:val="0"/>
          <w:sz w:val="24"/>
          <w:szCs w:val="24"/>
          <w:lang w:eastAsia="cs-CZ"/>
          <w14:ligatures w14:val="none"/>
        </w:rPr>
        <w:t xml:space="preserve">Porucha elektrospotřebiče krátce po skončení záruční doby není mezi spotřebiteli ojedinělou zkušeností. Podle průzkumu </w:t>
      </w:r>
      <w:proofErr w:type="spellStart"/>
      <w:r w:rsidR="0037790B">
        <w:rPr>
          <w:rFonts w:ascii="Arial" w:eastAsia="Arial" w:hAnsi="Arial" w:cs="Arial"/>
          <w:b/>
          <w:bCs/>
          <w:color w:val="000000" w:themeColor="text1"/>
          <w:kern w:val="0"/>
          <w:sz w:val="24"/>
          <w:szCs w:val="24"/>
          <w:lang w:eastAsia="cs-CZ"/>
          <w14:ligatures w14:val="none"/>
        </w:rPr>
        <w:t>Elektrowinu</w:t>
      </w:r>
      <w:proofErr w:type="spellEnd"/>
      <w:r w:rsidR="0037790B" w:rsidRPr="00470259">
        <w:rPr>
          <w:rFonts w:ascii="Arial" w:eastAsia="Arial" w:hAnsi="Arial" w:cs="Arial"/>
          <w:b/>
          <w:bCs/>
          <w:color w:val="000000" w:themeColor="text1"/>
          <w:kern w:val="0"/>
          <w:sz w:val="24"/>
          <w:szCs w:val="24"/>
          <w:lang w:eastAsia="cs-CZ"/>
          <w14:ligatures w14:val="none"/>
        </w:rPr>
        <w:t xml:space="preserve"> </w:t>
      </w:r>
      <w:r w:rsidRPr="00470259">
        <w:rPr>
          <w:rFonts w:ascii="Arial" w:eastAsia="Arial" w:hAnsi="Arial" w:cs="Arial"/>
          <w:b/>
          <w:bCs/>
          <w:color w:val="000000" w:themeColor="text1"/>
          <w:kern w:val="0"/>
          <w:sz w:val="24"/>
          <w:szCs w:val="24"/>
          <w:lang w:eastAsia="cs-CZ"/>
          <w14:ligatures w14:val="none"/>
        </w:rPr>
        <w:t>ji zažilo 65 % dotázaných, přičemž 37 % dokonce opakovaně u více spotřebičů. Právě podobné situace řeš</w:t>
      </w:r>
      <w:r w:rsidR="0037790B">
        <w:rPr>
          <w:rFonts w:ascii="Arial" w:eastAsia="Arial" w:hAnsi="Arial" w:cs="Arial"/>
          <w:b/>
          <w:bCs/>
          <w:color w:val="000000" w:themeColor="text1"/>
          <w:kern w:val="0"/>
          <w:sz w:val="24"/>
          <w:szCs w:val="24"/>
          <w:lang w:eastAsia="cs-CZ"/>
          <w14:ligatures w14:val="none"/>
        </w:rPr>
        <w:t>í</w:t>
      </w:r>
      <w:r w:rsidRPr="00470259">
        <w:rPr>
          <w:rFonts w:ascii="Arial" w:eastAsia="Arial" w:hAnsi="Arial" w:cs="Arial"/>
          <w:b/>
          <w:bCs/>
          <w:color w:val="000000" w:themeColor="text1"/>
          <w:kern w:val="0"/>
          <w:sz w:val="24"/>
          <w:szCs w:val="24"/>
          <w:lang w:eastAsia="cs-CZ"/>
          <w14:ligatures w14:val="none"/>
        </w:rPr>
        <w:t xml:space="preserve"> evropské právo na opravu, které má spotřebitelům usnadnit opravy vybraných výrobků i po skončení záruční doby a zlepšit dostupnost náhradních dílů. </w:t>
      </w:r>
      <w:r w:rsidR="00511301">
        <w:rPr>
          <w:rFonts w:ascii="Arial" w:eastAsia="Arial" w:hAnsi="Arial" w:cs="Arial"/>
          <w:b/>
          <w:bCs/>
          <w:color w:val="000000" w:themeColor="text1"/>
          <w:kern w:val="0"/>
          <w:sz w:val="24"/>
          <w:szCs w:val="24"/>
          <w:lang w:eastAsia="cs-CZ"/>
          <w14:ligatures w14:val="none"/>
        </w:rPr>
        <w:t xml:space="preserve">V Čechách </w:t>
      </w:r>
      <w:r w:rsidR="005F040B">
        <w:rPr>
          <w:rFonts w:ascii="Arial" w:eastAsia="Arial" w:hAnsi="Arial" w:cs="Arial"/>
          <w:b/>
          <w:bCs/>
          <w:color w:val="000000" w:themeColor="text1"/>
          <w:kern w:val="0"/>
          <w:sz w:val="24"/>
          <w:szCs w:val="24"/>
          <w:lang w:eastAsia="cs-CZ"/>
          <w14:ligatures w14:val="none"/>
        </w:rPr>
        <w:t xml:space="preserve">bude </w:t>
      </w:r>
      <w:r w:rsidR="00511301">
        <w:rPr>
          <w:rFonts w:ascii="Arial" w:eastAsia="Arial" w:hAnsi="Arial" w:cs="Arial"/>
          <w:b/>
          <w:bCs/>
          <w:color w:val="000000" w:themeColor="text1"/>
          <w:kern w:val="0"/>
          <w:sz w:val="24"/>
          <w:szCs w:val="24"/>
          <w:lang w:eastAsia="cs-CZ"/>
          <w14:ligatures w14:val="none"/>
        </w:rPr>
        <w:t xml:space="preserve">novela zákona </w:t>
      </w:r>
      <w:r w:rsidR="005F040B">
        <w:rPr>
          <w:rFonts w:ascii="Arial" w:eastAsia="Arial" w:hAnsi="Arial" w:cs="Arial"/>
          <w:b/>
          <w:bCs/>
          <w:color w:val="000000" w:themeColor="text1"/>
          <w:kern w:val="0"/>
          <w:sz w:val="24"/>
          <w:szCs w:val="24"/>
          <w:lang w:eastAsia="cs-CZ"/>
          <w14:ligatures w14:val="none"/>
        </w:rPr>
        <w:t>teprve zavedena.</w:t>
      </w:r>
    </w:p>
    <w:p w14:paraId="5741B0B2" w14:textId="213DCC5B" w:rsidR="00A30D99" w:rsidRPr="00881C02" w:rsidRDefault="00936367" w:rsidP="00385E17">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sidRPr="00881C02">
        <w:rPr>
          <w:rFonts w:ascii="Arial" w:eastAsia="Arial" w:hAnsi="Arial" w:cs="Arial"/>
          <w:color w:val="000000" w:themeColor="text1"/>
          <w:kern w:val="0"/>
          <w:sz w:val="24"/>
          <w:szCs w:val="24"/>
          <w:lang w:eastAsia="cs-CZ"/>
          <w14:ligatures w14:val="none"/>
        </w:rPr>
        <w:t>Nová pravidla</w:t>
      </w:r>
      <w:r w:rsidR="00A30D99" w:rsidRPr="00881C02">
        <w:rPr>
          <w:rFonts w:ascii="Arial" w:eastAsia="Arial" w:hAnsi="Arial" w:cs="Arial"/>
          <w:color w:val="000000" w:themeColor="text1"/>
          <w:kern w:val="0"/>
          <w:sz w:val="24"/>
          <w:szCs w:val="24"/>
          <w:lang w:eastAsia="cs-CZ"/>
          <w14:ligatures w14:val="none"/>
        </w:rPr>
        <w:t xml:space="preserve">, která na evropské úrovni platí od letošního přelomu </w:t>
      </w:r>
      <w:r w:rsidR="00B04EF4" w:rsidRPr="00881C02">
        <w:rPr>
          <w:rFonts w:ascii="Arial" w:eastAsia="Arial" w:hAnsi="Arial" w:cs="Arial"/>
          <w:color w:val="000000" w:themeColor="text1"/>
          <w:kern w:val="0"/>
          <w:sz w:val="24"/>
          <w:szCs w:val="24"/>
          <w:lang w:eastAsia="cs-CZ"/>
          <w14:ligatures w14:val="none"/>
        </w:rPr>
        <w:t>července</w:t>
      </w:r>
      <w:r w:rsidR="00A30D99" w:rsidRPr="00881C02">
        <w:rPr>
          <w:rFonts w:ascii="Arial" w:eastAsia="Arial" w:hAnsi="Arial" w:cs="Arial"/>
          <w:color w:val="000000" w:themeColor="text1"/>
          <w:kern w:val="0"/>
          <w:sz w:val="24"/>
          <w:szCs w:val="24"/>
          <w:lang w:eastAsia="cs-CZ"/>
          <w14:ligatures w14:val="none"/>
        </w:rPr>
        <w:t xml:space="preserve"> a</w:t>
      </w:r>
      <w:r w:rsidR="00B04EF4" w:rsidRPr="00881C02">
        <w:rPr>
          <w:rFonts w:ascii="Arial" w:eastAsia="Arial" w:hAnsi="Arial" w:cs="Arial"/>
          <w:color w:val="000000" w:themeColor="text1"/>
          <w:kern w:val="0"/>
          <w:sz w:val="24"/>
          <w:szCs w:val="24"/>
          <w:lang w:eastAsia="cs-CZ"/>
          <w14:ligatures w14:val="none"/>
        </w:rPr>
        <w:t xml:space="preserve"> srpna</w:t>
      </w:r>
      <w:r w:rsidR="00A30D99" w:rsidRPr="00881C02">
        <w:rPr>
          <w:rFonts w:ascii="Arial" w:eastAsia="Arial" w:hAnsi="Arial" w:cs="Arial"/>
          <w:color w:val="000000" w:themeColor="text1"/>
          <w:kern w:val="0"/>
          <w:sz w:val="24"/>
          <w:szCs w:val="24"/>
          <w:lang w:eastAsia="cs-CZ"/>
          <w14:ligatures w14:val="none"/>
        </w:rPr>
        <w:t xml:space="preserve"> </w:t>
      </w:r>
      <w:r w:rsidRPr="00881C02">
        <w:rPr>
          <w:rFonts w:ascii="Arial" w:eastAsia="Arial" w:hAnsi="Arial" w:cs="Arial"/>
          <w:color w:val="000000" w:themeColor="text1"/>
          <w:kern w:val="0"/>
          <w:sz w:val="24"/>
          <w:szCs w:val="24"/>
          <w:lang w:eastAsia="cs-CZ"/>
          <w14:ligatures w14:val="none"/>
        </w:rPr>
        <w:t>spotřebitelům usnad</w:t>
      </w:r>
      <w:r w:rsidR="00511301" w:rsidRPr="00881C02">
        <w:rPr>
          <w:rFonts w:ascii="Arial" w:eastAsia="Arial" w:hAnsi="Arial" w:cs="Arial"/>
          <w:color w:val="000000" w:themeColor="text1"/>
          <w:kern w:val="0"/>
          <w:sz w:val="24"/>
          <w:szCs w:val="24"/>
          <w:lang w:eastAsia="cs-CZ"/>
          <w14:ligatures w14:val="none"/>
        </w:rPr>
        <w:t>ňují po skončení záruční doby</w:t>
      </w:r>
      <w:r w:rsidR="00511301" w:rsidRPr="00881C02" w:rsidDel="00511301">
        <w:rPr>
          <w:rFonts w:ascii="Arial" w:eastAsia="Arial" w:hAnsi="Arial" w:cs="Arial"/>
          <w:color w:val="000000" w:themeColor="text1"/>
          <w:kern w:val="0"/>
          <w:sz w:val="24"/>
          <w:szCs w:val="24"/>
          <w:lang w:eastAsia="cs-CZ"/>
          <w14:ligatures w14:val="none"/>
        </w:rPr>
        <w:t xml:space="preserve"> </w:t>
      </w:r>
      <w:r w:rsidRPr="00881C02">
        <w:rPr>
          <w:rFonts w:ascii="Arial" w:eastAsia="Arial" w:hAnsi="Arial" w:cs="Arial"/>
          <w:color w:val="000000" w:themeColor="text1"/>
          <w:kern w:val="0"/>
          <w:sz w:val="24"/>
          <w:szCs w:val="24"/>
          <w:lang w:eastAsia="cs-CZ"/>
          <w14:ligatures w14:val="none"/>
        </w:rPr>
        <w:t>oprav</w:t>
      </w:r>
      <w:r w:rsidR="00511301" w:rsidRPr="00881C02">
        <w:rPr>
          <w:rFonts w:ascii="Arial" w:eastAsia="Arial" w:hAnsi="Arial" w:cs="Arial"/>
          <w:color w:val="000000" w:themeColor="text1"/>
          <w:kern w:val="0"/>
          <w:sz w:val="24"/>
          <w:szCs w:val="24"/>
          <w:lang w:eastAsia="cs-CZ"/>
          <w14:ligatures w14:val="none"/>
        </w:rPr>
        <w:t>y spotřebičů</w:t>
      </w:r>
      <w:r w:rsidRPr="00881C02">
        <w:rPr>
          <w:rFonts w:ascii="Arial" w:eastAsia="Arial" w:hAnsi="Arial" w:cs="Arial"/>
          <w:color w:val="000000" w:themeColor="text1"/>
          <w:kern w:val="0"/>
          <w:sz w:val="24"/>
          <w:szCs w:val="24"/>
          <w:lang w:eastAsia="cs-CZ"/>
          <w14:ligatures w14:val="none"/>
        </w:rPr>
        <w:t xml:space="preserve">, </w:t>
      </w:r>
      <w:r w:rsidR="00511301" w:rsidRPr="00881C02">
        <w:rPr>
          <w:rFonts w:ascii="Arial" w:eastAsia="Arial" w:hAnsi="Arial" w:cs="Arial"/>
          <w:color w:val="000000" w:themeColor="text1"/>
          <w:kern w:val="0"/>
          <w:sz w:val="24"/>
          <w:szCs w:val="24"/>
          <w:lang w:eastAsia="cs-CZ"/>
          <w14:ligatures w14:val="none"/>
        </w:rPr>
        <w:t xml:space="preserve">přístup k </w:t>
      </w:r>
      <w:r w:rsidRPr="00881C02">
        <w:rPr>
          <w:rFonts w:ascii="Arial" w:eastAsia="Arial" w:hAnsi="Arial" w:cs="Arial"/>
          <w:color w:val="000000" w:themeColor="text1"/>
          <w:kern w:val="0"/>
          <w:sz w:val="24"/>
          <w:szCs w:val="24"/>
          <w:lang w:eastAsia="cs-CZ"/>
          <w14:ligatures w14:val="none"/>
        </w:rPr>
        <w:t>náhradním dílům</w:t>
      </w:r>
      <w:r w:rsidR="00511301" w:rsidRPr="00881C02">
        <w:rPr>
          <w:rFonts w:ascii="Arial" w:eastAsia="Arial" w:hAnsi="Arial" w:cs="Arial"/>
          <w:color w:val="000000" w:themeColor="text1"/>
          <w:kern w:val="0"/>
          <w:sz w:val="24"/>
          <w:szCs w:val="24"/>
          <w:lang w:eastAsia="cs-CZ"/>
          <w14:ligatures w14:val="none"/>
        </w:rPr>
        <w:t>.</w:t>
      </w:r>
      <w:r w:rsidRPr="00881C02">
        <w:rPr>
          <w:rFonts w:ascii="Arial" w:eastAsia="Arial" w:hAnsi="Arial" w:cs="Arial"/>
          <w:color w:val="000000" w:themeColor="text1"/>
          <w:kern w:val="0"/>
          <w:sz w:val="24"/>
          <w:szCs w:val="24"/>
          <w:lang w:eastAsia="cs-CZ"/>
          <w14:ligatures w14:val="none"/>
        </w:rPr>
        <w:t xml:space="preserve"> </w:t>
      </w:r>
      <w:r w:rsidR="00A30D99" w:rsidRPr="00881C02">
        <w:rPr>
          <w:rFonts w:ascii="Arial" w:eastAsia="Arial" w:hAnsi="Arial" w:cs="Arial"/>
          <w:color w:val="000000" w:themeColor="text1"/>
          <w:kern w:val="0"/>
          <w:sz w:val="24"/>
          <w:szCs w:val="24"/>
          <w:lang w:eastAsia="cs-CZ"/>
          <w14:ligatures w14:val="none"/>
        </w:rPr>
        <w:t>V České republice však nebyl zákon dosud implementov</w:t>
      </w:r>
      <w:r w:rsidR="00B04EF4" w:rsidRPr="00881C02">
        <w:rPr>
          <w:rFonts w:ascii="Arial" w:eastAsia="Arial" w:hAnsi="Arial" w:cs="Arial"/>
          <w:color w:val="000000" w:themeColor="text1"/>
          <w:kern w:val="0"/>
          <w:sz w:val="24"/>
          <w:szCs w:val="24"/>
          <w:lang w:eastAsia="cs-CZ"/>
          <w14:ligatures w14:val="none"/>
        </w:rPr>
        <w:t>án</w:t>
      </w:r>
      <w:r w:rsidR="00A30D99" w:rsidRPr="00881C02">
        <w:rPr>
          <w:rFonts w:ascii="Arial" w:eastAsia="Arial" w:hAnsi="Arial" w:cs="Arial"/>
          <w:color w:val="000000" w:themeColor="text1"/>
          <w:kern w:val="0"/>
          <w:sz w:val="24"/>
          <w:szCs w:val="24"/>
          <w:lang w:eastAsia="cs-CZ"/>
          <w14:ligatures w14:val="none"/>
        </w:rPr>
        <w:t xml:space="preserve"> a </w:t>
      </w:r>
      <w:r w:rsidR="005F040B" w:rsidRPr="00881C02">
        <w:rPr>
          <w:rFonts w:ascii="Arial" w:eastAsia="Arial" w:hAnsi="Arial" w:cs="Arial"/>
          <w:color w:val="000000" w:themeColor="text1"/>
          <w:kern w:val="0"/>
          <w:sz w:val="24"/>
          <w:szCs w:val="24"/>
          <w:lang w:eastAsia="cs-CZ"/>
          <w14:ligatures w14:val="none"/>
        </w:rPr>
        <w:t>novela zákona</w:t>
      </w:r>
      <w:r w:rsidR="00BF0A0B" w:rsidRPr="00881C02">
        <w:rPr>
          <w:rFonts w:ascii="Arial" w:eastAsia="Arial" w:hAnsi="Arial" w:cs="Arial"/>
          <w:color w:val="000000" w:themeColor="text1"/>
          <w:kern w:val="0"/>
          <w:sz w:val="24"/>
          <w:szCs w:val="24"/>
          <w:lang w:eastAsia="cs-CZ"/>
          <w14:ligatures w14:val="none"/>
        </w:rPr>
        <w:t xml:space="preserve"> </w:t>
      </w:r>
      <w:r w:rsidR="00881C02">
        <w:rPr>
          <w:rFonts w:ascii="Arial" w:eastAsia="Arial" w:hAnsi="Arial" w:cs="Arial"/>
          <w:color w:val="000000" w:themeColor="text1"/>
          <w:kern w:val="0"/>
          <w:sz w:val="24"/>
          <w:szCs w:val="24"/>
          <w:lang w:eastAsia="cs-CZ"/>
          <w14:ligatures w14:val="none"/>
        </w:rPr>
        <w:t xml:space="preserve">je </w:t>
      </w:r>
      <w:r w:rsidR="00BF0A0B" w:rsidRPr="00881C02">
        <w:rPr>
          <w:rFonts w:ascii="Arial" w:eastAsia="Arial" w:hAnsi="Arial" w:cs="Arial"/>
          <w:color w:val="000000" w:themeColor="text1"/>
          <w:kern w:val="0"/>
          <w:sz w:val="24"/>
          <w:szCs w:val="24"/>
          <w:lang w:eastAsia="cs-CZ"/>
          <w14:ligatures w14:val="none"/>
        </w:rPr>
        <w:t>připraven</w:t>
      </w:r>
      <w:r w:rsidR="005F040B" w:rsidRPr="00881C02">
        <w:rPr>
          <w:rFonts w:ascii="Arial" w:eastAsia="Arial" w:hAnsi="Arial" w:cs="Arial"/>
          <w:color w:val="000000" w:themeColor="text1"/>
          <w:kern w:val="0"/>
          <w:sz w:val="24"/>
          <w:szCs w:val="24"/>
          <w:lang w:eastAsia="cs-CZ"/>
          <w14:ligatures w14:val="none"/>
        </w:rPr>
        <w:t>a</w:t>
      </w:r>
      <w:r w:rsidR="00BF0A0B" w:rsidRPr="00881C02">
        <w:rPr>
          <w:rFonts w:ascii="Arial" w:eastAsia="Arial" w:hAnsi="Arial" w:cs="Arial"/>
          <w:color w:val="000000" w:themeColor="text1"/>
          <w:kern w:val="0"/>
          <w:sz w:val="24"/>
          <w:szCs w:val="24"/>
          <w:lang w:eastAsia="cs-CZ"/>
          <w14:ligatures w14:val="none"/>
        </w:rPr>
        <w:t xml:space="preserve"> ke třetímu čtení v Poslanecké sněmovně. </w:t>
      </w:r>
    </w:p>
    <w:p w14:paraId="0AEB39E6" w14:textId="7976896A" w:rsidR="00936367" w:rsidRDefault="005F040B" w:rsidP="00385E17">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Pr>
          <w:rFonts w:ascii="Arial" w:eastAsia="Arial" w:hAnsi="Arial" w:cs="Arial"/>
          <w:kern w:val="0"/>
          <w:sz w:val="24"/>
          <w:szCs w:val="24"/>
          <w:lang w:eastAsia="cs-CZ"/>
          <w14:ligatures w14:val="none"/>
        </w:rPr>
        <w:t>Evropský z</w:t>
      </w:r>
      <w:r w:rsidR="00BF0A0B" w:rsidRPr="00BF0A0B">
        <w:rPr>
          <w:rFonts w:ascii="Arial" w:eastAsia="Arial" w:hAnsi="Arial" w:cs="Arial"/>
          <w:kern w:val="0"/>
          <w:sz w:val="24"/>
          <w:szCs w:val="24"/>
          <w:lang w:eastAsia="cs-CZ"/>
          <w14:ligatures w14:val="none"/>
        </w:rPr>
        <w:t>ákon</w:t>
      </w:r>
      <w:r w:rsidR="00881C02">
        <w:rPr>
          <w:rFonts w:ascii="Arial" w:eastAsia="Arial" w:hAnsi="Arial" w:cs="Arial"/>
          <w:kern w:val="0"/>
          <w:sz w:val="24"/>
          <w:szCs w:val="24"/>
          <w:lang w:eastAsia="cs-CZ"/>
          <w14:ligatures w14:val="none"/>
        </w:rPr>
        <w:t xml:space="preserve"> se</w:t>
      </w:r>
      <w:r w:rsidR="00BF0A0B" w:rsidRPr="00BF0A0B">
        <w:rPr>
          <w:rFonts w:ascii="Arial" w:eastAsia="Arial" w:hAnsi="Arial" w:cs="Arial"/>
          <w:kern w:val="0"/>
          <w:sz w:val="24"/>
          <w:szCs w:val="24"/>
          <w:lang w:eastAsia="cs-CZ"/>
          <w14:ligatures w14:val="none"/>
        </w:rPr>
        <w:t xml:space="preserve"> </w:t>
      </w:r>
      <w:r w:rsidR="00881C02">
        <w:rPr>
          <w:rFonts w:ascii="Arial" w:eastAsia="Arial" w:hAnsi="Arial" w:cs="Arial"/>
          <w:kern w:val="0"/>
          <w:sz w:val="24"/>
          <w:szCs w:val="24"/>
          <w:lang w:eastAsia="cs-CZ"/>
          <w14:ligatures w14:val="none"/>
        </w:rPr>
        <w:t>t</w:t>
      </w:r>
      <w:r w:rsidR="00A30D99">
        <w:rPr>
          <w:rFonts w:ascii="Arial" w:eastAsia="Arial" w:hAnsi="Arial" w:cs="Arial"/>
          <w:color w:val="000000" w:themeColor="text1"/>
          <w:kern w:val="0"/>
          <w:sz w:val="24"/>
          <w:szCs w:val="24"/>
          <w:lang w:eastAsia="cs-CZ"/>
          <w14:ligatures w14:val="none"/>
        </w:rPr>
        <w:t>ýk</w:t>
      </w:r>
      <w:r>
        <w:rPr>
          <w:rFonts w:ascii="Arial" w:eastAsia="Arial" w:hAnsi="Arial" w:cs="Arial"/>
          <w:color w:val="000000" w:themeColor="text1"/>
          <w:kern w:val="0"/>
          <w:sz w:val="24"/>
          <w:szCs w:val="24"/>
          <w:lang w:eastAsia="cs-CZ"/>
          <w14:ligatures w14:val="none"/>
        </w:rPr>
        <w:t>á</w:t>
      </w:r>
      <w:r w:rsidR="00A30D99">
        <w:rPr>
          <w:rFonts w:ascii="Arial" w:eastAsia="Arial" w:hAnsi="Arial" w:cs="Arial"/>
          <w:color w:val="000000" w:themeColor="text1"/>
          <w:kern w:val="0"/>
          <w:sz w:val="24"/>
          <w:szCs w:val="24"/>
          <w:lang w:eastAsia="cs-CZ"/>
          <w14:ligatures w14:val="none"/>
        </w:rPr>
        <w:t xml:space="preserve"> </w:t>
      </w:r>
      <w:r w:rsidR="00936367" w:rsidRPr="00936367">
        <w:rPr>
          <w:rFonts w:ascii="Arial" w:eastAsia="Arial" w:hAnsi="Arial" w:cs="Arial"/>
          <w:color w:val="000000" w:themeColor="text1"/>
          <w:kern w:val="0"/>
          <w:sz w:val="24"/>
          <w:szCs w:val="24"/>
          <w:lang w:eastAsia="cs-CZ"/>
          <w14:ligatures w14:val="none"/>
        </w:rPr>
        <w:t>vybraných kategorií výrobků, například praček, lednic, vysavačů nebo mobilních telefonů. Smyslem je mimo jiné omezit situace, kdy je opravitelný spotřebič předčasně nahrazen novým jen proto, že jeho oprava není snadno dostupná nebo ekonomicky dává jen malý smysl.</w:t>
      </w:r>
    </w:p>
    <w:p w14:paraId="23ED2C2D" w14:textId="77777777" w:rsidR="00936367" w:rsidRDefault="00936367" w:rsidP="00BB66DB">
      <w:pPr>
        <w:pBdr>
          <w:bottom w:val="single" w:sz="4" w:space="29" w:color="auto"/>
        </w:pBdr>
        <w:spacing w:line="278" w:lineRule="auto"/>
        <w:jc w:val="both"/>
        <w:rPr>
          <w:rFonts w:ascii="Arial" w:eastAsia="Arial" w:hAnsi="Arial" w:cs="Arial"/>
          <w:b/>
          <w:bCs/>
          <w:color w:val="000000" w:themeColor="text1"/>
          <w:kern w:val="0"/>
          <w:sz w:val="24"/>
          <w:szCs w:val="24"/>
          <w:lang w:eastAsia="cs-CZ"/>
          <w14:ligatures w14:val="none"/>
        </w:rPr>
      </w:pPr>
      <w:r w:rsidRPr="00936367">
        <w:rPr>
          <w:rFonts w:ascii="Arial" w:eastAsia="Arial" w:hAnsi="Arial" w:cs="Arial"/>
          <w:b/>
          <w:bCs/>
          <w:color w:val="000000" w:themeColor="text1"/>
          <w:kern w:val="0"/>
          <w:sz w:val="24"/>
          <w:szCs w:val="24"/>
          <w:lang w:eastAsia="cs-CZ"/>
          <w14:ligatures w14:val="none"/>
        </w:rPr>
        <w:t>Oprava může oddálit vznik elektroodpadu</w:t>
      </w:r>
    </w:p>
    <w:p w14:paraId="4340E65B" w14:textId="03942990" w:rsidR="00D914C5" w:rsidRDefault="00936367" w:rsidP="00D914C5">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sidRPr="00723200">
        <w:rPr>
          <w:rFonts w:ascii="Arial" w:eastAsia="Arial" w:hAnsi="Arial" w:cs="Arial"/>
          <w:color w:val="000000" w:themeColor="text1"/>
          <w:kern w:val="0"/>
          <w:sz w:val="24"/>
          <w:szCs w:val="24"/>
          <w:lang w:eastAsia="cs-CZ"/>
          <w14:ligatures w14:val="none"/>
        </w:rPr>
        <w:t xml:space="preserve">Podle kolektivního systému </w:t>
      </w:r>
      <w:proofErr w:type="spellStart"/>
      <w:r w:rsidRPr="00723200">
        <w:rPr>
          <w:rFonts w:ascii="Arial" w:eastAsia="Arial" w:hAnsi="Arial" w:cs="Arial"/>
          <w:color w:val="000000" w:themeColor="text1"/>
          <w:kern w:val="0"/>
          <w:sz w:val="24"/>
          <w:szCs w:val="24"/>
          <w:lang w:eastAsia="cs-CZ"/>
          <w14:ligatures w14:val="none"/>
        </w:rPr>
        <w:t>E</w:t>
      </w:r>
      <w:r w:rsidR="00AF775C" w:rsidRPr="00723200">
        <w:rPr>
          <w:rFonts w:ascii="Arial" w:eastAsia="Arial" w:hAnsi="Arial" w:cs="Arial"/>
          <w:color w:val="000000" w:themeColor="text1"/>
          <w:kern w:val="0"/>
          <w:sz w:val="24"/>
          <w:szCs w:val="24"/>
          <w:lang w:eastAsia="cs-CZ"/>
          <w14:ligatures w14:val="none"/>
        </w:rPr>
        <w:t>lektrowin</w:t>
      </w:r>
      <w:proofErr w:type="spellEnd"/>
      <w:r w:rsidR="00AF775C" w:rsidRPr="00723200">
        <w:rPr>
          <w:rFonts w:ascii="Arial" w:eastAsia="Arial" w:hAnsi="Arial" w:cs="Arial"/>
          <w:color w:val="000000" w:themeColor="text1"/>
          <w:kern w:val="0"/>
          <w:sz w:val="24"/>
          <w:szCs w:val="24"/>
          <w:lang w:eastAsia="cs-CZ"/>
          <w14:ligatures w14:val="none"/>
        </w:rPr>
        <w:t xml:space="preserve"> </w:t>
      </w:r>
      <w:r w:rsidR="00723200" w:rsidRPr="00881C02">
        <w:rPr>
          <w:rFonts w:ascii="Arial" w:eastAsia="Arial" w:hAnsi="Arial" w:cs="Arial"/>
          <w:color w:val="000000" w:themeColor="text1"/>
          <w:kern w:val="0"/>
          <w:sz w:val="24"/>
          <w:szCs w:val="24"/>
          <w:lang w:eastAsia="cs-CZ"/>
          <w14:ligatures w14:val="none"/>
        </w:rPr>
        <w:t xml:space="preserve">prodloužení životnosti výrobků </w:t>
      </w:r>
      <w:r w:rsidR="00D914C5">
        <w:rPr>
          <w:rFonts w:ascii="Arial" w:eastAsia="Arial" w:hAnsi="Arial" w:cs="Arial"/>
          <w:color w:val="000000" w:themeColor="text1"/>
          <w:kern w:val="0"/>
          <w:sz w:val="24"/>
          <w:szCs w:val="24"/>
          <w:lang w:eastAsia="cs-CZ"/>
          <w14:ligatures w14:val="none"/>
        </w:rPr>
        <w:t xml:space="preserve">a právo na opravu </w:t>
      </w:r>
      <w:r w:rsidR="00BF2DDC">
        <w:rPr>
          <w:rFonts w:ascii="Arial" w:eastAsia="Arial" w:hAnsi="Arial" w:cs="Arial"/>
          <w:color w:val="000000" w:themeColor="text1"/>
          <w:kern w:val="0"/>
          <w:sz w:val="24"/>
          <w:szCs w:val="24"/>
          <w:lang w:eastAsia="cs-CZ"/>
          <w14:ligatures w14:val="none"/>
        </w:rPr>
        <w:t>oddaluje</w:t>
      </w:r>
      <w:r w:rsidR="00723200" w:rsidRPr="00881C02">
        <w:rPr>
          <w:rFonts w:ascii="Arial" w:eastAsia="Arial" w:hAnsi="Arial" w:cs="Arial"/>
          <w:color w:val="000000" w:themeColor="text1"/>
          <w:kern w:val="0"/>
          <w:sz w:val="24"/>
          <w:szCs w:val="24"/>
          <w:lang w:eastAsia="cs-CZ"/>
          <w14:ligatures w14:val="none"/>
        </w:rPr>
        <w:t xml:space="preserve"> </w:t>
      </w:r>
      <w:r w:rsidR="00723200">
        <w:rPr>
          <w:rFonts w:ascii="Arial" w:eastAsia="Arial" w:hAnsi="Arial" w:cs="Arial"/>
          <w:color w:val="000000" w:themeColor="text1"/>
          <w:kern w:val="0"/>
          <w:sz w:val="24"/>
          <w:szCs w:val="24"/>
          <w:lang w:eastAsia="cs-CZ"/>
          <w14:ligatures w14:val="none"/>
        </w:rPr>
        <w:t xml:space="preserve">i </w:t>
      </w:r>
      <w:r w:rsidR="00723200" w:rsidRPr="00881C02">
        <w:rPr>
          <w:rFonts w:ascii="Arial" w:eastAsia="Arial" w:hAnsi="Arial" w:cs="Arial"/>
          <w:color w:val="000000" w:themeColor="text1"/>
          <w:kern w:val="0"/>
          <w:sz w:val="24"/>
          <w:szCs w:val="24"/>
          <w:lang w:eastAsia="cs-CZ"/>
          <w14:ligatures w14:val="none"/>
        </w:rPr>
        <w:t>okamžik, kdy se z nich stane elektroodpad</w:t>
      </w:r>
      <w:r w:rsidR="00BF2DDC">
        <w:rPr>
          <w:rFonts w:ascii="Arial" w:eastAsia="Arial" w:hAnsi="Arial" w:cs="Arial"/>
          <w:color w:val="000000" w:themeColor="text1"/>
          <w:kern w:val="0"/>
          <w:sz w:val="24"/>
          <w:szCs w:val="24"/>
          <w:lang w:eastAsia="cs-CZ"/>
          <w14:ligatures w14:val="none"/>
        </w:rPr>
        <w:t>, jehož se</w:t>
      </w:r>
      <w:r w:rsidR="00723200">
        <w:rPr>
          <w:rFonts w:ascii="Arial" w:eastAsia="Arial" w:hAnsi="Arial" w:cs="Arial"/>
          <w:color w:val="000000" w:themeColor="text1"/>
          <w:kern w:val="0"/>
          <w:sz w:val="24"/>
          <w:szCs w:val="24"/>
          <w:lang w:eastAsia="cs-CZ"/>
          <w14:ligatures w14:val="none"/>
        </w:rPr>
        <w:t xml:space="preserve"> </w:t>
      </w:r>
      <w:r w:rsidR="00BF2DDC">
        <w:rPr>
          <w:rFonts w:ascii="Arial" w:eastAsia="Arial" w:hAnsi="Arial" w:cs="Arial"/>
          <w:color w:val="000000" w:themeColor="text1"/>
          <w:kern w:val="0"/>
          <w:sz w:val="24"/>
          <w:szCs w:val="24"/>
          <w:lang w:eastAsia="cs-CZ"/>
          <w14:ligatures w14:val="none"/>
        </w:rPr>
        <w:t>r</w:t>
      </w:r>
      <w:r w:rsidR="00D914C5">
        <w:rPr>
          <w:rFonts w:ascii="Arial" w:eastAsia="Arial" w:hAnsi="Arial" w:cs="Arial"/>
          <w:color w:val="000000" w:themeColor="text1"/>
          <w:kern w:val="0"/>
          <w:sz w:val="24"/>
          <w:szCs w:val="24"/>
          <w:lang w:eastAsia="cs-CZ"/>
          <w14:ligatures w14:val="none"/>
        </w:rPr>
        <w:t>očně</w:t>
      </w:r>
      <w:r w:rsidR="00BF2DDC">
        <w:rPr>
          <w:rFonts w:ascii="Arial" w:eastAsia="Arial" w:hAnsi="Arial" w:cs="Arial"/>
          <w:color w:val="000000" w:themeColor="text1"/>
          <w:kern w:val="0"/>
          <w:sz w:val="24"/>
          <w:szCs w:val="24"/>
          <w:lang w:eastAsia="cs-CZ"/>
          <w14:ligatures w14:val="none"/>
        </w:rPr>
        <w:t xml:space="preserve"> </w:t>
      </w:r>
      <w:r w:rsidR="00D914C5">
        <w:rPr>
          <w:rFonts w:ascii="Arial" w:eastAsia="Arial" w:hAnsi="Arial" w:cs="Arial"/>
          <w:color w:val="000000" w:themeColor="text1"/>
          <w:kern w:val="0"/>
          <w:sz w:val="24"/>
          <w:szCs w:val="24"/>
          <w:lang w:eastAsia="cs-CZ"/>
          <w14:ligatures w14:val="none"/>
        </w:rPr>
        <w:t>v Čechách vybere přes 190 tisíc tun</w:t>
      </w:r>
      <w:r w:rsidR="00BF2DDC">
        <w:rPr>
          <w:rFonts w:ascii="Arial" w:eastAsia="Arial" w:hAnsi="Arial" w:cs="Arial"/>
          <w:color w:val="000000" w:themeColor="text1"/>
          <w:kern w:val="0"/>
          <w:sz w:val="24"/>
          <w:szCs w:val="24"/>
          <w:lang w:eastAsia="cs-CZ"/>
          <w14:ligatures w14:val="none"/>
        </w:rPr>
        <w:t>.</w:t>
      </w:r>
    </w:p>
    <w:p w14:paraId="19EA5744" w14:textId="2C885095" w:rsidR="00936367" w:rsidRPr="00936367" w:rsidRDefault="005F040B" w:rsidP="00936367">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sidRPr="00881C02">
        <w:rPr>
          <w:rFonts w:ascii="Arial" w:eastAsia="Arial" w:hAnsi="Arial" w:cs="Arial"/>
          <w:i/>
          <w:iCs/>
          <w:color w:val="000000" w:themeColor="text1"/>
          <w:kern w:val="0"/>
          <w:sz w:val="24"/>
          <w:szCs w:val="24"/>
          <w:lang w:eastAsia="cs-CZ"/>
          <w14:ligatures w14:val="none"/>
        </w:rPr>
        <w:t>„P</w:t>
      </w:r>
      <w:r w:rsidR="00936367" w:rsidRPr="00881C02">
        <w:rPr>
          <w:rFonts w:ascii="Arial" w:eastAsia="Arial" w:hAnsi="Arial" w:cs="Arial"/>
          <w:i/>
          <w:iCs/>
          <w:color w:val="000000" w:themeColor="text1"/>
          <w:kern w:val="0"/>
          <w:sz w:val="24"/>
          <w:szCs w:val="24"/>
          <w:lang w:eastAsia="cs-CZ"/>
          <w14:ligatures w14:val="none"/>
        </w:rPr>
        <w:t>rodlužování životnosti výrobků jedním z důležitých principů cirkulární ekonomiky. Nová pravidla mohou vytvořit lepší podmínky pro to, aby spotřebič zůstal v používání déle. Sama o sobě ale nezaručí, že se lidé pro opravu skutečně rozhodnou ani že zařízení po definitivním dosloužení skončí na správném místě</w:t>
      </w:r>
      <w:r w:rsidRPr="00881C02">
        <w:rPr>
          <w:rFonts w:ascii="Arial" w:eastAsia="Arial" w:hAnsi="Arial" w:cs="Arial"/>
          <w:i/>
          <w:iCs/>
          <w:color w:val="000000" w:themeColor="text1"/>
          <w:kern w:val="0"/>
          <w:sz w:val="24"/>
          <w:szCs w:val="24"/>
          <w:lang w:eastAsia="cs-CZ"/>
          <w14:ligatures w14:val="none"/>
        </w:rPr>
        <w:t>,“</w:t>
      </w:r>
      <w:r w:rsidR="00723200">
        <w:rPr>
          <w:rFonts w:ascii="Arial" w:eastAsia="Arial" w:hAnsi="Arial" w:cs="Arial"/>
          <w:i/>
          <w:iCs/>
          <w:color w:val="000000" w:themeColor="text1"/>
          <w:kern w:val="0"/>
          <w:sz w:val="24"/>
          <w:szCs w:val="24"/>
          <w:lang w:eastAsia="cs-CZ"/>
          <w14:ligatures w14:val="none"/>
        </w:rPr>
        <w:t xml:space="preserve"> </w:t>
      </w:r>
      <w:r w:rsidR="00723200" w:rsidRPr="00936367">
        <w:rPr>
          <w:rFonts w:ascii="Arial" w:eastAsia="Arial" w:hAnsi="Arial" w:cs="Arial"/>
          <w:color w:val="000000" w:themeColor="text1"/>
          <w:kern w:val="0"/>
          <w:sz w:val="24"/>
          <w:szCs w:val="24"/>
          <w:lang w:eastAsia="cs-CZ"/>
          <w14:ligatures w14:val="none"/>
        </w:rPr>
        <w:t xml:space="preserve">říká Roman Tvrzník, předseda představenstva </w:t>
      </w:r>
      <w:proofErr w:type="spellStart"/>
      <w:r w:rsidR="00723200" w:rsidRPr="00936367">
        <w:rPr>
          <w:rFonts w:ascii="Arial" w:eastAsia="Arial" w:hAnsi="Arial" w:cs="Arial"/>
          <w:color w:val="000000" w:themeColor="text1"/>
          <w:kern w:val="0"/>
          <w:sz w:val="24"/>
          <w:szCs w:val="24"/>
          <w:lang w:eastAsia="cs-CZ"/>
          <w14:ligatures w14:val="none"/>
        </w:rPr>
        <w:t>E</w:t>
      </w:r>
      <w:r w:rsidR="00723200">
        <w:rPr>
          <w:rFonts w:ascii="Arial" w:eastAsia="Arial" w:hAnsi="Arial" w:cs="Arial"/>
          <w:color w:val="000000" w:themeColor="text1"/>
          <w:kern w:val="0"/>
          <w:sz w:val="24"/>
          <w:szCs w:val="24"/>
          <w:lang w:eastAsia="cs-CZ"/>
          <w14:ligatures w14:val="none"/>
        </w:rPr>
        <w:t>lek</w:t>
      </w:r>
      <w:r w:rsidR="00CA6BCA">
        <w:rPr>
          <w:rFonts w:ascii="Arial" w:eastAsia="Arial" w:hAnsi="Arial" w:cs="Arial"/>
          <w:color w:val="000000" w:themeColor="text1"/>
          <w:kern w:val="0"/>
          <w:sz w:val="24"/>
          <w:szCs w:val="24"/>
          <w:lang w:eastAsia="cs-CZ"/>
          <w14:ligatures w14:val="none"/>
        </w:rPr>
        <w:t>t</w:t>
      </w:r>
      <w:r w:rsidR="00723200">
        <w:rPr>
          <w:rFonts w:ascii="Arial" w:eastAsia="Arial" w:hAnsi="Arial" w:cs="Arial"/>
          <w:color w:val="000000" w:themeColor="text1"/>
          <w:kern w:val="0"/>
          <w:sz w:val="24"/>
          <w:szCs w:val="24"/>
          <w:lang w:eastAsia="cs-CZ"/>
          <w14:ligatures w14:val="none"/>
        </w:rPr>
        <w:t>rowin</w:t>
      </w:r>
      <w:proofErr w:type="spellEnd"/>
      <w:r w:rsidR="00BF2DDC">
        <w:rPr>
          <w:rFonts w:ascii="Arial" w:eastAsia="Arial" w:hAnsi="Arial" w:cs="Arial"/>
          <w:color w:val="000000" w:themeColor="text1"/>
          <w:kern w:val="0"/>
          <w:sz w:val="24"/>
          <w:szCs w:val="24"/>
          <w:lang w:eastAsia="cs-CZ"/>
          <w14:ligatures w14:val="none"/>
        </w:rPr>
        <w:t>.</w:t>
      </w:r>
    </w:p>
    <w:p w14:paraId="4E229402" w14:textId="74CCD422" w:rsidR="00936367" w:rsidRPr="00936367" w:rsidRDefault="00936367" w:rsidP="00936367">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sidRPr="00936367">
        <w:rPr>
          <w:rFonts w:ascii="Arial" w:eastAsia="Arial" w:hAnsi="Arial" w:cs="Arial"/>
          <w:i/>
          <w:iCs/>
          <w:color w:val="000000" w:themeColor="text1"/>
          <w:kern w:val="0"/>
          <w:sz w:val="24"/>
          <w:szCs w:val="24"/>
          <w:lang w:eastAsia="cs-CZ"/>
          <w14:ligatures w14:val="none"/>
        </w:rPr>
        <w:t xml:space="preserve">„Zkušenost s poruchou krátce po záruce má podle našeho průzkumu </w:t>
      </w:r>
      <w:r w:rsidR="000C75A8">
        <w:rPr>
          <w:rFonts w:ascii="Arial" w:eastAsia="Arial" w:hAnsi="Arial" w:cs="Arial"/>
          <w:i/>
          <w:iCs/>
          <w:color w:val="000000" w:themeColor="text1"/>
          <w:kern w:val="0"/>
          <w:sz w:val="24"/>
          <w:szCs w:val="24"/>
          <w:lang w:eastAsia="cs-CZ"/>
          <w14:ligatures w14:val="none"/>
        </w:rPr>
        <w:t>téměř sedmdesát procent</w:t>
      </w:r>
      <w:r w:rsidRPr="00936367">
        <w:rPr>
          <w:rFonts w:ascii="Arial" w:eastAsia="Arial" w:hAnsi="Arial" w:cs="Arial"/>
          <w:i/>
          <w:iCs/>
          <w:color w:val="000000" w:themeColor="text1"/>
          <w:kern w:val="0"/>
          <w:sz w:val="24"/>
          <w:szCs w:val="24"/>
          <w:lang w:eastAsia="cs-CZ"/>
          <w14:ligatures w14:val="none"/>
        </w:rPr>
        <w:t xml:space="preserve"> dotázaných. Právě v takové chvíli by měla být oprava reálnou a dostupnou možností, ne důvodem k automatickému nákupu nového spotřebiče. Každý rok používání navíc znamená, že se oddaluje okamžik, kdy se z výrobku stane elektroodpad,“</w:t>
      </w:r>
      <w:r w:rsidRPr="00936367">
        <w:rPr>
          <w:rFonts w:ascii="Arial" w:eastAsia="Arial" w:hAnsi="Arial" w:cs="Arial"/>
          <w:color w:val="000000" w:themeColor="text1"/>
          <w:kern w:val="0"/>
          <w:sz w:val="24"/>
          <w:szCs w:val="24"/>
          <w:lang w:eastAsia="cs-CZ"/>
          <w14:ligatures w14:val="none"/>
        </w:rPr>
        <w:t xml:space="preserve"> </w:t>
      </w:r>
      <w:r w:rsidR="00723200">
        <w:rPr>
          <w:rFonts w:ascii="Arial" w:eastAsia="Arial" w:hAnsi="Arial" w:cs="Arial"/>
          <w:color w:val="000000" w:themeColor="text1"/>
          <w:kern w:val="0"/>
          <w:sz w:val="24"/>
          <w:szCs w:val="24"/>
          <w:lang w:eastAsia="cs-CZ"/>
          <w14:ligatures w14:val="none"/>
        </w:rPr>
        <w:t>dodává</w:t>
      </w:r>
      <w:r w:rsidR="00723200" w:rsidRPr="00936367">
        <w:rPr>
          <w:rFonts w:ascii="Arial" w:eastAsia="Arial" w:hAnsi="Arial" w:cs="Arial"/>
          <w:color w:val="000000" w:themeColor="text1"/>
          <w:kern w:val="0"/>
          <w:sz w:val="24"/>
          <w:szCs w:val="24"/>
          <w:lang w:eastAsia="cs-CZ"/>
          <w14:ligatures w14:val="none"/>
        </w:rPr>
        <w:t xml:space="preserve"> </w:t>
      </w:r>
      <w:r w:rsidRPr="00936367">
        <w:rPr>
          <w:rFonts w:ascii="Arial" w:eastAsia="Arial" w:hAnsi="Arial" w:cs="Arial"/>
          <w:color w:val="000000" w:themeColor="text1"/>
          <w:kern w:val="0"/>
          <w:sz w:val="24"/>
          <w:szCs w:val="24"/>
          <w:lang w:eastAsia="cs-CZ"/>
          <w14:ligatures w14:val="none"/>
        </w:rPr>
        <w:t>Roman Tvrzník</w:t>
      </w:r>
      <w:r w:rsidR="00723200">
        <w:rPr>
          <w:rFonts w:ascii="Arial" w:eastAsia="Arial" w:hAnsi="Arial" w:cs="Arial"/>
          <w:color w:val="000000" w:themeColor="text1"/>
          <w:kern w:val="0"/>
          <w:sz w:val="24"/>
          <w:szCs w:val="24"/>
          <w:lang w:eastAsia="cs-CZ"/>
          <w14:ligatures w14:val="none"/>
        </w:rPr>
        <w:t>.</w:t>
      </w:r>
    </w:p>
    <w:p w14:paraId="254FFD71" w14:textId="77777777" w:rsidR="00936367" w:rsidRPr="00936367" w:rsidRDefault="00936367" w:rsidP="00936367">
      <w:pPr>
        <w:pBdr>
          <w:bottom w:val="single" w:sz="4" w:space="29" w:color="auto"/>
        </w:pBdr>
        <w:spacing w:line="278" w:lineRule="auto"/>
        <w:jc w:val="both"/>
        <w:rPr>
          <w:rFonts w:ascii="Arial" w:eastAsia="Arial" w:hAnsi="Arial" w:cs="Arial"/>
          <w:b/>
          <w:bCs/>
          <w:color w:val="000000" w:themeColor="text1"/>
          <w:kern w:val="0"/>
          <w:sz w:val="24"/>
          <w:szCs w:val="24"/>
          <w:lang w:eastAsia="cs-CZ"/>
          <w14:ligatures w14:val="none"/>
        </w:rPr>
      </w:pPr>
      <w:r w:rsidRPr="00936367">
        <w:rPr>
          <w:rFonts w:ascii="Arial" w:eastAsia="Arial" w:hAnsi="Arial" w:cs="Arial"/>
          <w:b/>
          <w:bCs/>
          <w:color w:val="000000" w:themeColor="text1"/>
          <w:kern w:val="0"/>
          <w:sz w:val="24"/>
          <w:szCs w:val="24"/>
          <w:lang w:eastAsia="cs-CZ"/>
          <w14:ligatures w14:val="none"/>
        </w:rPr>
        <w:t>Oprava ale není posledním krokem</w:t>
      </w:r>
    </w:p>
    <w:p w14:paraId="08BAAFDF" w14:textId="02BC648E" w:rsidR="00936367" w:rsidRPr="00936367" w:rsidRDefault="00936367" w:rsidP="00936367">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sidRPr="00936367">
        <w:rPr>
          <w:rFonts w:ascii="Arial" w:eastAsia="Arial" w:hAnsi="Arial" w:cs="Arial"/>
          <w:color w:val="000000" w:themeColor="text1"/>
          <w:kern w:val="0"/>
          <w:sz w:val="24"/>
          <w:szCs w:val="24"/>
          <w:lang w:eastAsia="cs-CZ"/>
          <w14:ligatures w14:val="none"/>
        </w:rPr>
        <w:t xml:space="preserve">Ani dobře opravitelný spotřebič však nevydrží navždy. Ve chvíli, kdy další oprava přestane být technicky nebo ekonomicky smysluplná, přichází na řadu zpětný odběr a </w:t>
      </w:r>
      <w:r w:rsidRPr="00936367">
        <w:rPr>
          <w:rFonts w:ascii="Arial" w:eastAsia="Arial" w:hAnsi="Arial" w:cs="Arial"/>
          <w:color w:val="000000" w:themeColor="text1"/>
          <w:kern w:val="0"/>
          <w:sz w:val="24"/>
          <w:szCs w:val="24"/>
          <w:lang w:eastAsia="cs-CZ"/>
          <w14:ligatures w14:val="none"/>
        </w:rPr>
        <w:lastRenderedPageBreak/>
        <w:t xml:space="preserve">recyklace. Právě správné odevzdání vysloužilého zařízení umožňuje získat </w:t>
      </w:r>
      <w:r w:rsidR="00723200">
        <w:rPr>
          <w:rFonts w:ascii="Arial" w:eastAsia="Arial" w:hAnsi="Arial" w:cs="Arial"/>
          <w:color w:val="000000" w:themeColor="text1"/>
          <w:kern w:val="0"/>
          <w:sz w:val="24"/>
          <w:szCs w:val="24"/>
          <w:lang w:eastAsia="cs-CZ"/>
          <w14:ligatures w14:val="none"/>
        </w:rPr>
        <w:t xml:space="preserve">nazpátek </w:t>
      </w:r>
      <w:r w:rsidRPr="00936367">
        <w:rPr>
          <w:rFonts w:ascii="Arial" w:eastAsia="Arial" w:hAnsi="Arial" w:cs="Arial"/>
          <w:color w:val="000000" w:themeColor="text1"/>
          <w:kern w:val="0"/>
          <w:sz w:val="24"/>
          <w:szCs w:val="24"/>
          <w:lang w:eastAsia="cs-CZ"/>
          <w14:ligatures w14:val="none"/>
        </w:rPr>
        <w:t>materiály, které lze znovu využít při výrobě</w:t>
      </w:r>
      <w:r w:rsidR="00723200">
        <w:rPr>
          <w:rFonts w:ascii="Arial" w:eastAsia="Arial" w:hAnsi="Arial" w:cs="Arial"/>
          <w:color w:val="000000" w:themeColor="text1"/>
          <w:kern w:val="0"/>
          <w:sz w:val="24"/>
          <w:szCs w:val="24"/>
          <w:lang w:eastAsia="cs-CZ"/>
          <w14:ligatures w14:val="none"/>
        </w:rPr>
        <w:t>.</w:t>
      </w:r>
      <w:r w:rsidRPr="00936367">
        <w:rPr>
          <w:rFonts w:ascii="Arial" w:eastAsia="Arial" w:hAnsi="Arial" w:cs="Arial"/>
          <w:color w:val="000000" w:themeColor="text1"/>
          <w:kern w:val="0"/>
          <w:sz w:val="24"/>
          <w:szCs w:val="24"/>
          <w:lang w:eastAsia="cs-CZ"/>
          <w14:ligatures w14:val="none"/>
        </w:rPr>
        <w:t xml:space="preserve"> </w:t>
      </w:r>
      <w:r w:rsidR="00723200">
        <w:rPr>
          <w:rFonts w:ascii="Arial" w:eastAsia="Arial" w:hAnsi="Arial" w:cs="Arial"/>
          <w:color w:val="000000" w:themeColor="text1"/>
          <w:kern w:val="0"/>
          <w:sz w:val="24"/>
          <w:szCs w:val="24"/>
          <w:lang w:eastAsia="cs-CZ"/>
          <w14:ligatures w14:val="none"/>
        </w:rPr>
        <w:t>S</w:t>
      </w:r>
      <w:r w:rsidRPr="00936367">
        <w:rPr>
          <w:rFonts w:ascii="Arial" w:eastAsia="Arial" w:hAnsi="Arial" w:cs="Arial"/>
          <w:color w:val="000000" w:themeColor="text1"/>
          <w:kern w:val="0"/>
          <w:sz w:val="24"/>
          <w:szCs w:val="24"/>
          <w:lang w:eastAsia="cs-CZ"/>
          <w14:ligatures w14:val="none"/>
        </w:rPr>
        <w:t xml:space="preserve">potřebič </w:t>
      </w:r>
      <w:r w:rsidR="00723200">
        <w:rPr>
          <w:rFonts w:ascii="Arial" w:eastAsia="Arial" w:hAnsi="Arial" w:cs="Arial"/>
          <w:color w:val="000000" w:themeColor="text1"/>
          <w:kern w:val="0"/>
          <w:sz w:val="24"/>
          <w:szCs w:val="24"/>
          <w:lang w:eastAsia="cs-CZ"/>
          <w14:ligatures w14:val="none"/>
        </w:rPr>
        <w:t xml:space="preserve">tak neskončí </w:t>
      </w:r>
      <w:r w:rsidRPr="00936367">
        <w:rPr>
          <w:rFonts w:ascii="Arial" w:eastAsia="Arial" w:hAnsi="Arial" w:cs="Arial"/>
          <w:color w:val="000000" w:themeColor="text1"/>
          <w:kern w:val="0"/>
          <w:sz w:val="24"/>
          <w:szCs w:val="24"/>
          <w:lang w:eastAsia="cs-CZ"/>
          <w14:ligatures w14:val="none"/>
        </w:rPr>
        <w:t xml:space="preserve">ve směsném odpadu nebo </w:t>
      </w:r>
      <w:r w:rsidR="00723200">
        <w:rPr>
          <w:rFonts w:ascii="Arial" w:eastAsia="Arial" w:hAnsi="Arial" w:cs="Arial"/>
          <w:color w:val="000000" w:themeColor="text1"/>
          <w:kern w:val="0"/>
          <w:sz w:val="24"/>
          <w:szCs w:val="24"/>
          <w:lang w:eastAsia="cs-CZ"/>
          <w14:ligatures w14:val="none"/>
        </w:rPr>
        <w:t>nezůstane</w:t>
      </w:r>
      <w:r w:rsidRPr="00936367">
        <w:rPr>
          <w:rFonts w:ascii="Arial" w:eastAsia="Arial" w:hAnsi="Arial" w:cs="Arial"/>
          <w:color w:val="000000" w:themeColor="text1"/>
          <w:kern w:val="0"/>
          <w:sz w:val="24"/>
          <w:szCs w:val="24"/>
          <w:lang w:eastAsia="cs-CZ"/>
          <w14:ligatures w14:val="none"/>
        </w:rPr>
        <w:t xml:space="preserve"> roky uložený v domácnosti.</w:t>
      </w:r>
    </w:p>
    <w:p w14:paraId="7CF9ACFD" w14:textId="106A4660" w:rsidR="00936367" w:rsidRDefault="00936367" w:rsidP="00936367">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sidRPr="00936367">
        <w:rPr>
          <w:rFonts w:ascii="Arial" w:eastAsia="Arial" w:hAnsi="Arial" w:cs="Arial"/>
          <w:i/>
          <w:iCs/>
          <w:color w:val="000000" w:themeColor="text1"/>
          <w:kern w:val="0"/>
          <w:sz w:val="24"/>
          <w:szCs w:val="24"/>
          <w:lang w:eastAsia="cs-CZ"/>
          <w14:ligatures w14:val="none"/>
        </w:rPr>
        <w:t xml:space="preserve">„Oprava a recyklace nestojí proti sobě. Naopak představují dvě navazující fáze stejného přístupu. Dokud může spotřebič bezpečně sloužit, dává smysl jeho životnost prodlužovat. Jakmile skutečně doslouží, měl by se dostat do systému zpětného odběru, aby bylo možné co největší část materiálů vrátit </w:t>
      </w:r>
      <w:r w:rsidR="000C75A8">
        <w:rPr>
          <w:rFonts w:ascii="Arial" w:eastAsia="Arial" w:hAnsi="Arial" w:cs="Arial"/>
          <w:i/>
          <w:iCs/>
          <w:color w:val="000000" w:themeColor="text1"/>
          <w:kern w:val="0"/>
          <w:sz w:val="24"/>
          <w:szCs w:val="24"/>
          <w:lang w:eastAsia="cs-CZ"/>
          <w14:ligatures w14:val="none"/>
        </w:rPr>
        <w:t>nazpátek</w:t>
      </w:r>
      <w:r w:rsidRPr="00936367">
        <w:rPr>
          <w:rFonts w:ascii="Arial" w:eastAsia="Arial" w:hAnsi="Arial" w:cs="Arial"/>
          <w:i/>
          <w:iCs/>
          <w:color w:val="000000" w:themeColor="text1"/>
          <w:kern w:val="0"/>
          <w:sz w:val="24"/>
          <w:szCs w:val="24"/>
          <w:lang w:eastAsia="cs-CZ"/>
          <w14:ligatures w14:val="none"/>
        </w:rPr>
        <w:t xml:space="preserve"> do oběhu,“</w:t>
      </w:r>
      <w:r w:rsidRPr="00936367">
        <w:rPr>
          <w:rFonts w:ascii="Arial" w:eastAsia="Arial" w:hAnsi="Arial" w:cs="Arial"/>
          <w:color w:val="000000" w:themeColor="text1"/>
          <w:kern w:val="0"/>
          <w:sz w:val="24"/>
          <w:szCs w:val="24"/>
          <w:lang w:eastAsia="cs-CZ"/>
          <w14:ligatures w14:val="none"/>
        </w:rPr>
        <w:t xml:space="preserve"> dodává Roman Tvrzník.</w:t>
      </w:r>
    </w:p>
    <w:p w14:paraId="1028C20D" w14:textId="77777777" w:rsidR="00D914C5" w:rsidRDefault="00D914C5" w:rsidP="00D914C5">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r w:rsidRPr="00936367">
        <w:rPr>
          <w:rFonts w:ascii="Arial" w:eastAsia="Arial" w:hAnsi="Arial" w:cs="Arial"/>
          <w:color w:val="000000" w:themeColor="text1"/>
          <w:kern w:val="0"/>
          <w:sz w:val="24"/>
          <w:szCs w:val="24"/>
          <w:lang w:eastAsia="cs-CZ"/>
          <w14:ligatures w14:val="none"/>
        </w:rPr>
        <w:t xml:space="preserve">O skutečném dopadu </w:t>
      </w:r>
      <w:r>
        <w:rPr>
          <w:rFonts w:ascii="Arial" w:eastAsia="Arial" w:hAnsi="Arial" w:cs="Arial"/>
          <w:color w:val="000000" w:themeColor="text1"/>
          <w:kern w:val="0"/>
          <w:sz w:val="24"/>
          <w:szCs w:val="24"/>
          <w:lang w:eastAsia="cs-CZ"/>
          <w14:ligatures w14:val="none"/>
        </w:rPr>
        <w:t xml:space="preserve">novely zákona </w:t>
      </w:r>
      <w:r w:rsidRPr="00936367">
        <w:rPr>
          <w:rFonts w:ascii="Arial" w:eastAsia="Arial" w:hAnsi="Arial" w:cs="Arial"/>
          <w:color w:val="000000" w:themeColor="text1"/>
          <w:kern w:val="0"/>
          <w:sz w:val="24"/>
          <w:szCs w:val="24"/>
          <w:lang w:eastAsia="cs-CZ"/>
          <w14:ligatures w14:val="none"/>
        </w:rPr>
        <w:t>ale rozhodne nejen dostupnost oprav a náhradních dílů, ale také to, zda spotřebitelé budou nové možnosti využívat a zda po definitivním dosloužení zařízení zvolí správný způsob jeho odevzdání.</w:t>
      </w:r>
    </w:p>
    <w:p w14:paraId="7DFB52DC" w14:textId="77777777" w:rsidR="00D914C5" w:rsidRPr="00936367" w:rsidRDefault="00D914C5" w:rsidP="00936367">
      <w:pPr>
        <w:pBdr>
          <w:bottom w:val="single" w:sz="4" w:space="29" w:color="auto"/>
        </w:pBdr>
        <w:spacing w:line="278" w:lineRule="auto"/>
        <w:jc w:val="both"/>
        <w:rPr>
          <w:rFonts w:ascii="Arial" w:eastAsia="Arial" w:hAnsi="Arial" w:cs="Arial"/>
          <w:color w:val="000000" w:themeColor="text1"/>
          <w:kern w:val="0"/>
          <w:sz w:val="24"/>
          <w:szCs w:val="24"/>
          <w:lang w:eastAsia="cs-CZ"/>
          <w14:ligatures w14:val="none"/>
        </w:rPr>
      </w:pPr>
    </w:p>
    <w:p w14:paraId="555AEE98" w14:textId="1B81B75C" w:rsidR="0037790B" w:rsidRPr="00881C02" w:rsidRDefault="0037790B" w:rsidP="5826A909">
      <w:pPr>
        <w:pStyle w:val="Normlnweb"/>
        <w:keepNext/>
        <w:spacing w:beforeAutospacing="0" w:after="0" w:afterAutospacing="0" w:line="264" w:lineRule="auto"/>
        <w:jc w:val="both"/>
        <w:rPr>
          <w:rFonts w:ascii="Arial" w:eastAsia="Arial" w:hAnsi="Arial" w:cs="Arial"/>
          <w:b/>
          <w:bCs/>
          <w:color w:val="000000" w:themeColor="text1"/>
          <w:sz w:val="22"/>
          <w:szCs w:val="22"/>
        </w:rPr>
      </w:pPr>
      <w:r w:rsidRPr="00881C02">
        <w:rPr>
          <w:rFonts w:ascii="Arial" w:eastAsia="Arial" w:hAnsi="Arial" w:cs="Arial"/>
          <w:b/>
          <w:bCs/>
          <w:color w:val="000000" w:themeColor="text1"/>
          <w:sz w:val="22"/>
          <w:szCs w:val="22"/>
        </w:rPr>
        <w:t>O průzkumu:</w:t>
      </w:r>
    </w:p>
    <w:p w14:paraId="5FAE4C19" w14:textId="4D2374E9" w:rsidR="00511301" w:rsidRPr="00881C02" w:rsidRDefault="00511301" w:rsidP="5826A909">
      <w:pPr>
        <w:pStyle w:val="Normlnweb"/>
        <w:keepNext/>
        <w:spacing w:beforeAutospacing="0" w:after="0" w:afterAutospacing="0" w:line="264" w:lineRule="auto"/>
        <w:jc w:val="both"/>
        <w:rPr>
          <w:rFonts w:ascii="Arial" w:eastAsia="Arial" w:hAnsi="Arial" w:cs="Arial"/>
          <w:color w:val="000000" w:themeColor="text1"/>
          <w:sz w:val="22"/>
          <w:szCs w:val="22"/>
        </w:rPr>
      </w:pPr>
      <w:r w:rsidRPr="00881C02">
        <w:rPr>
          <w:rFonts w:ascii="Arial" w:eastAsia="Arial" w:hAnsi="Arial" w:cs="Arial"/>
          <w:b/>
          <w:bCs/>
          <w:color w:val="000000" w:themeColor="text1"/>
          <w:sz w:val="22"/>
          <w:szCs w:val="22"/>
        </w:rPr>
        <w:br/>
      </w:r>
      <w:r w:rsidRPr="00881C02">
        <w:rPr>
          <w:rFonts w:ascii="Arial" w:eastAsia="Arial" w:hAnsi="Arial" w:cs="Arial"/>
          <w:color w:val="000000" w:themeColor="text1"/>
          <w:sz w:val="22"/>
          <w:szCs w:val="22"/>
        </w:rPr>
        <w:t xml:space="preserve">Průzkum na téma </w:t>
      </w:r>
      <w:r w:rsidR="00881C02" w:rsidRPr="00881C02">
        <w:rPr>
          <w:rFonts w:ascii="Arial" w:eastAsia="Arial" w:hAnsi="Arial" w:cs="Arial"/>
          <w:color w:val="000000" w:themeColor="text1"/>
          <w:sz w:val="22"/>
          <w:szCs w:val="22"/>
        </w:rPr>
        <w:t xml:space="preserve">sběru </w:t>
      </w:r>
      <w:r w:rsidRPr="00881C02">
        <w:rPr>
          <w:rFonts w:ascii="Arial" w:eastAsia="Arial" w:hAnsi="Arial" w:cs="Arial"/>
          <w:color w:val="000000" w:themeColor="text1"/>
          <w:sz w:val="22"/>
          <w:szCs w:val="22"/>
        </w:rPr>
        <w:t>elektro</w:t>
      </w:r>
      <w:r w:rsidR="00881C02" w:rsidRPr="00881C02">
        <w:rPr>
          <w:rFonts w:ascii="Arial" w:eastAsia="Arial" w:hAnsi="Arial" w:cs="Arial"/>
          <w:color w:val="000000" w:themeColor="text1"/>
          <w:sz w:val="22"/>
          <w:szCs w:val="22"/>
        </w:rPr>
        <w:t>odpadu</w:t>
      </w:r>
      <w:r w:rsidRPr="00881C02">
        <w:rPr>
          <w:rFonts w:ascii="Arial" w:eastAsia="Arial" w:hAnsi="Arial" w:cs="Arial"/>
          <w:color w:val="000000" w:themeColor="text1"/>
          <w:sz w:val="22"/>
          <w:szCs w:val="22"/>
        </w:rPr>
        <w:t xml:space="preserve"> realizovala společnost </w:t>
      </w:r>
      <w:proofErr w:type="spellStart"/>
      <w:r w:rsidR="00881C02" w:rsidRPr="00881C02">
        <w:rPr>
          <w:rFonts w:ascii="Arial" w:eastAsia="Arial" w:hAnsi="Arial" w:cs="Arial"/>
          <w:color w:val="000000" w:themeColor="text1"/>
          <w:sz w:val="22"/>
          <w:szCs w:val="22"/>
        </w:rPr>
        <w:t>Elektrowin</w:t>
      </w:r>
      <w:proofErr w:type="spellEnd"/>
      <w:r w:rsidRPr="00881C02">
        <w:rPr>
          <w:rFonts w:ascii="Arial" w:eastAsia="Arial" w:hAnsi="Arial" w:cs="Arial"/>
          <w:color w:val="000000" w:themeColor="text1"/>
          <w:sz w:val="22"/>
          <w:szCs w:val="22"/>
        </w:rPr>
        <w:t xml:space="preserve"> pomocí aplikace Instant </w:t>
      </w:r>
      <w:proofErr w:type="spellStart"/>
      <w:r w:rsidRPr="00881C02">
        <w:rPr>
          <w:rFonts w:ascii="Arial" w:eastAsia="Arial" w:hAnsi="Arial" w:cs="Arial"/>
          <w:color w:val="000000" w:themeColor="text1"/>
          <w:sz w:val="22"/>
          <w:szCs w:val="22"/>
        </w:rPr>
        <w:t>Research</w:t>
      </w:r>
      <w:proofErr w:type="spellEnd"/>
      <w:r w:rsidRPr="00881C02">
        <w:rPr>
          <w:rFonts w:ascii="Arial" w:eastAsia="Arial" w:hAnsi="Arial" w:cs="Arial"/>
          <w:color w:val="000000" w:themeColor="text1"/>
          <w:sz w:val="22"/>
          <w:szCs w:val="22"/>
        </w:rPr>
        <w:t xml:space="preserve"> agentury Ipsos. Sběr dat probíhal on-line v období </w:t>
      </w:r>
      <w:r w:rsidR="00881C02" w:rsidRPr="00881C02">
        <w:rPr>
          <w:rFonts w:ascii="Arial" w:eastAsia="Arial" w:hAnsi="Arial" w:cs="Arial"/>
          <w:color w:val="000000" w:themeColor="text1"/>
          <w:sz w:val="22"/>
          <w:szCs w:val="22"/>
        </w:rPr>
        <w:t>3</w:t>
      </w:r>
      <w:r w:rsidRPr="00881C02">
        <w:rPr>
          <w:rFonts w:ascii="Arial" w:eastAsia="Arial" w:hAnsi="Arial" w:cs="Arial"/>
          <w:color w:val="000000" w:themeColor="text1"/>
          <w:sz w:val="22"/>
          <w:szCs w:val="22"/>
        </w:rPr>
        <w:t xml:space="preserve">. </w:t>
      </w:r>
      <w:r w:rsidR="00881C02" w:rsidRPr="00881C02">
        <w:rPr>
          <w:rFonts w:ascii="Arial" w:eastAsia="Arial" w:hAnsi="Arial" w:cs="Arial"/>
          <w:color w:val="000000" w:themeColor="text1"/>
          <w:sz w:val="22"/>
          <w:szCs w:val="22"/>
        </w:rPr>
        <w:t>9</w:t>
      </w:r>
      <w:r w:rsidRPr="00881C02">
        <w:rPr>
          <w:rFonts w:ascii="Arial" w:eastAsia="Arial" w:hAnsi="Arial" w:cs="Arial"/>
          <w:color w:val="000000" w:themeColor="text1"/>
          <w:sz w:val="22"/>
          <w:szCs w:val="22"/>
        </w:rPr>
        <w:t xml:space="preserve">. až </w:t>
      </w:r>
      <w:r w:rsidR="00881C02" w:rsidRPr="00881C02">
        <w:rPr>
          <w:rFonts w:ascii="Arial" w:eastAsia="Arial" w:hAnsi="Arial" w:cs="Arial"/>
          <w:color w:val="000000" w:themeColor="text1"/>
          <w:sz w:val="22"/>
          <w:szCs w:val="22"/>
        </w:rPr>
        <w:t>8</w:t>
      </w:r>
      <w:r w:rsidRPr="00881C02">
        <w:rPr>
          <w:rFonts w:ascii="Arial" w:eastAsia="Arial" w:hAnsi="Arial" w:cs="Arial"/>
          <w:color w:val="000000" w:themeColor="text1"/>
          <w:sz w:val="22"/>
          <w:szCs w:val="22"/>
        </w:rPr>
        <w:t xml:space="preserve">. </w:t>
      </w:r>
      <w:r w:rsidR="00881C02" w:rsidRPr="00881C02">
        <w:rPr>
          <w:rFonts w:ascii="Arial" w:eastAsia="Arial" w:hAnsi="Arial" w:cs="Arial"/>
          <w:color w:val="000000" w:themeColor="text1"/>
          <w:sz w:val="22"/>
          <w:szCs w:val="22"/>
        </w:rPr>
        <w:t>9</w:t>
      </w:r>
      <w:r w:rsidRPr="00881C02">
        <w:rPr>
          <w:rFonts w:ascii="Arial" w:eastAsia="Arial" w:hAnsi="Arial" w:cs="Arial"/>
          <w:color w:val="000000" w:themeColor="text1"/>
          <w:sz w:val="22"/>
          <w:szCs w:val="22"/>
        </w:rPr>
        <w:t>. 20</w:t>
      </w:r>
      <w:r w:rsidR="00881C02" w:rsidRPr="00881C02">
        <w:rPr>
          <w:rFonts w:ascii="Arial" w:eastAsia="Arial" w:hAnsi="Arial" w:cs="Arial"/>
          <w:color w:val="000000" w:themeColor="text1"/>
          <w:sz w:val="22"/>
          <w:szCs w:val="22"/>
        </w:rPr>
        <w:t>26</w:t>
      </w:r>
      <w:r w:rsidRPr="00881C02">
        <w:rPr>
          <w:rFonts w:ascii="Arial" w:eastAsia="Arial" w:hAnsi="Arial" w:cs="Arial"/>
          <w:color w:val="000000" w:themeColor="text1"/>
          <w:sz w:val="22"/>
          <w:szCs w:val="22"/>
        </w:rPr>
        <w:t xml:space="preserve"> na celkem 10</w:t>
      </w:r>
      <w:r w:rsidR="00881C02" w:rsidRPr="00881C02">
        <w:rPr>
          <w:rFonts w:ascii="Arial" w:eastAsia="Arial" w:hAnsi="Arial" w:cs="Arial"/>
          <w:color w:val="000000" w:themeColor="text1"/>
          <w:sz w:val="22"/>
          <w:szCs w:val="22"/>
        </w:rPr>
        <w:t>0</w:t>
      </w:r>
      <w:r w:rsidRPr="00881C02">
        <w:rPr>
          <w:rFonts w:ascii="Arial" w:eastAsia="Arial" w:hAnsi="Arial" w:cs="Arial"/>
          <w:color w:val="000000" w:themeColor="text1"/>
          <w:sz w:val="22"/>
          <w:szCs w:val="22"/>
        </w:rPr>
        <w:t>0 respondentech. Dotazováni byli respondenti ve věku 18 až 65 let</w:t>
      </w:r>
      <w:r w:rsidR="00881C02" w:rsidRPr="00881C02">
        <w:rPr>
          <w:rFonts w:ascii="Arial" w:eastAsia="Arial" w:hAnsi="Arial" w:cs="Arial"/>
          <w:color w:val="000000" w:themeColor="text1"/>
          <w:sz w:val="22"/>
          <w:szCs w:val="22"/>
        </w:rPr>
        <w:t>.</w:t>
      </w:r>
    </w:p>
    <w:p w14:paraId="3849F3F3" w14:textId="77777777" w:rsidR="0037790B" w:rsidRDefault="0037790B" w:rsidP="5826A909">
      <w:pPr>
        <w:pStyle w:val="Normlnweb"/>
        <w:keepNext/>
        <w:spacing w:beforeAutospacing="0" w:after="0" w:afterAutospacing="0" w:line="264" w:lineRule="auto"/>
        <w:jc w:val="both"/>
        <w:rPr>
          <w:rFonts w:ascii="Arial" w:eastAsia="Arial" w:hAnsi="Arial" w:cs="Arial"/>
          <w:b/>
          <w:bCs/>
          <w:color w:val="000000" w:themeColor="text1"/>
          <w:sz w:val="22"/>
          <w:szCs w:val="22"/>
        </w:rPr>
      </w:pPr>
    </w:p>
    <w:p w14:paraId="0A943B55" w14:textId="77777777" w:rsidR="0037790B" w:rsidRDefault="0037790B" w:rsidP="5826A909">
      <w:pPr>
        <w:pStyle w:val="Normlnweb"/>
        <w:keepNext/>
        <w:spacing w:beforeAutospacing="0" w:after="0" w:afterAutospacing="0" w:line="264" w:lineRule="auto"/>
        <w:jc w:val="both"/>
        <w:rPr>
          <w:rFonts w:ascii="Arial" w:eastAsia="Arial" w:hAnsi="Arial" w:cs="Arial"/>
          <w:b/>
          <w:bCs/>
          <w:color w:val="000000" w:themeColor="text1"/>
          <w:sz w:val="22"/>
          <w:szCs w:val="22"/>
        </w:rPr>
      </w:pPr>
    </w:p>
    <w:p w14:paraId="079B8199" w14:textId="3406F93C" w:rsidR="00A97948" w:rsidRDefault="00C20FDE" w:rsidP="5826A909">
      <w:pPr>
        <w:pStyle w:val="Normlnweb"/>
        <w:keepNext/>
        <w:spacing w:beforeAutospacing="0" w:after="0" w:afterAutospacing="0" w:line="264"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O</w:t>
      </w:r>
      <w:r w:rsidR="007C178E">
        <w:rPr>
          <w:rFonts w:ascii="Arial" w:eastAsia="Arial" w:hAnsi="Arial" w:cs="Arial"/>
          <w:b/>
          <w:bCs/>
          <w:color w:val="000000" w:themeColor="text1"/>
          <w:sz w:val="22"/>
          <w:szCs w:val="22"/>
        </w:rPr>
        <w:t xml:space="preserve"> společnosti ELEKTROWIN a.s.</w:t>
      </w:r>
      <w:r w:rsidR="00B86B96">
        <w:rPr>
          <w:rFonts w:ascii="Arial" w:eastAsia="Arial" w:hAnsi="Arial" w:cs="Arial"/>
          <w:b/>
          <w:bCs/>
          <w:color w:val="000000" w:themeColor="text1"/>
          <w:sz w:val="22"/>
          <w:szCs w:val="22"/>
        </w:rPr>
        <w:t>:</w:t>
      </w:r>
    </w:p>
    <w:p w14:paraId="32E1A7A3" w14:textId="77777777" w:rsidR="00734FD1" w:rsidRDefault="00734FD1" w:rsidP="5826A909">
      <w:pPr>
        <w:pStyle w:val="Normlnweb"/>
        <w:keepNext/>
        <w:spacing w:beforeAutospacing="0" w:after="0" w:afterAutospacing="0" w:line="264" w:lineRule="auto"/>
        <w:jc w:val="both"/>
        <w:rPr>
          <w:rFonts w:ascii="Arial" w:eastAsia="Arial" w:hAnsi="Arial" w:cs="Arial"/>
          <w:kern w:val="2"/>
          <w:sz w:val="22"/>
          <w:szCs w:val="22"/>
          <w:lang w:eastAsia="en-US"/>
          <w14:ligatures w14:val="standardContextual"/>
        </w:rPr>
      </w:pPr>
    </w:p>
    <w:p w14:paraId="25166F33" w14:textId="2D9BAE6C" w:rsidR="00734FD1" w:rsidRDefault="00734FD1" w:rsidP="5826A909">
      <w:pPr>
        <w:pStyle w:val="Normlnweb"/>
        <w:keepNext/>
        <w:spacing w:beforeAutospacing="0" w:after="0" w:afterAutospacing="0" w:line="264" w:lineRule="auto"/>
        <w:jc w:val="both"/>
        <w:rPr>
          <w:rFonts w:ascii="Arial" w:eastAsia="Arial" w:hAnsi="Arial" w:cs="Arial"/>
          <w:kern w:val="2"/>
          <w:sz w:val="22"/>
          <w:szCs w:val="22"/>
          <w:lang w:eastAsia="en-US"/>
          <w14:ligatures w14:val="standardContextual"/>
        </w:rPr>
      </w:pPr>
      <w:hyperlink r:id="rId10" w:tgtFrame="_blank" w:history="1">
        <w:r w:rsidRPr="00700FAA">
          <w:rPr>
            <w:rStyle w:val="Hypertextovodkaz"/>
            <w:rFonts w:ascii="Arial" w:eastAsia="Arial" w:hAnsi="Arial" w:cs="Arial"/>
            <w:kern w:val="2"/>
            <w:sz w:val="22"/>
            <w:szCs w:val="22"/>
            <w:lang w:eastAsia="en-US"/>
            <w14:ligatures w14:val="standardContextual"/>
          </w:rPr>
          <w:t>ELEKTROWIN a.s</w:t>
        </w:r>
        <w:r w:rsidRPr="00700FAA">
          <w:rPr>
            <w:rStyle w:val="Hypertextovodkaz"/>
          </w:rPr>
          <w:t>.</w:t>
        </w:r>
      </w:hyperlink>
      <w:r>
        <w:t xml:space="preserve"> </w:t>
      </w:r>
      <w:r w:rsidRPr="00734FD1">
        <w:rPr>
          <w:rFonts w:ascii="Arial" w:eastAsia="Arial" w:hAnsi="Arial" w:cs="Arial"/>
          <w:kern w:val="2"/>
          <w:sz w:val="22"/>
          <w:szCs w:val="22"/>
          <w:lang w:eastAsia="en-US"/>
          <w14:ligatures w14:val="standardContextual"/>
        </w:rPr>
        <w:t xml:space="preserve">provozuje největší kolektivní systém pro zpětný odběr odpadních elektrozařízení v České republice. Společnost vznikla v roce 2005 jako nezisková organizace založená výrobci velkých a malých domácích spotřebičů. Zaměřuje se na sběr, zpracování a recyklaci elektroodpadu s důrazem na udržitelnost a ochranu životního prostředí. Společnost disponuje rozsáhlou sítí 12 000 sběrných míst a za dobu své existence zajistila recyklaci více než 46 milionů kusů elektrospotřebičů o celkové hmotnosti přesahující 785 000 tun. </w:t>
      </w:r>
      <w:proofErr w:type="spellStart"/>
      <w:r w:rsidRPr="00734FD1">
        <w:rPr>
          <w:rFonts w:ascii="Arial" w:eastAsia="Arial" w:hAnsi="Arial" w:cs="Arial"/>
          <w:kern w:val="2"/>
          <w:sz w:val="22"/>
          <w:szCs w:val="22"/>
          <w:lang w:eastAsia="en-US"/>
          <w14:ligatures w14:val="standardContextual"/>
        </w:rPr>
        <w:t>Elektrowin</w:t>
      </w:r>
      <w:proofErr w:type="spellEnd"/>
      <w:r w:rsidRPr="00734FD1">
        <w:rPr>
          <w:rFonts w:ascii="Arial" w:eastAsia="Arial" w:hAnsi="Arial" w:cs="Arial"/>
          <w:kern w:val="2"/>
          <w:sz w:val="22"/>
          <w:szCs w:val="22"/>
          <w:lang w:eastAsia="en-US"/>
          <w14:ligatures w14:val="standardContextual"/>
        </w:rPr>
        <w:t xml:space="preserve"> je aktivním členem mezinárodního sdružení WEEE </w:t>
      </w:r>
      <w:proofErr w:type="spellStart"/>
      <w:r w:rsidRPr="00734FD1">
        <w:rPr>
          <w:rFonts w:ascii="Arial" w:eastAsia="Arial" w:hAnsi="Arial" w:cs="Arial"/>
          <w:kern w:val="2"/>
          <w:sz w:val="22"/>
          <w:szCs w:val="22"/>
          <w:lang w:eastAsia="en-US"/>
          <w14:ligatures w14:val="standardContextual"/>
        </w:rPr>
        <w:t>Forum</w:t>
      </w:r>
      <w:proofErr w:type="spellEnd"/>
      <w:r w:rsidRPr="00734FD1">
        <w:rPr>
          <w:rFonts w:ascii="Arial" w:eastAsia="Arial" w:hAnsi="Arial" w:cs="Arial"/>
          <w:kern w:val="2"/>
          <w:sz w:val="22"/>
          <w:szCs w:val="22"/>
          <w:lang w:eastAsia="en-US"/>
          <w14:ligatures w14:val="standardContextual"/>
        </w:rPr>
        <w:t xml:space="preserve"> a realizuje významné osvětové projekty, jako jsou Zaostřeno na elektro, </w:t>
      </w:r>
      <w:proofErr w:type="spellStart"/>
      <w:r w:rsidRPr="00734FD1">
        <w:rPr>
          <w:rFonts w:ascii="Arial" w:eastAsia="Arial" w:hAnsi="Arial" w:cs="Arial"/>
          <w:kern w:val="2"/>
          <w:sz w:val="22"/>
          <w:szCs w:val="22"/>
          <w:lang w:eastAsia="en-US"/>
          <w14:ligatures w14:val="standardContextual"/>
        </w:rPr>
        <w:t>Recyklohraní</w:t>
      </w:r>
      <w:proofErr w:type="spellEnd"/>
      <w:r w:rsidRPr="00734FD1">
        <w:rPr>
          <w:rFonts w:ascii="Arial" w:eastAsia="Arial" w:hAnsi="Arial" w:cs="Arial"/>
          <w:kern w:val="2"/>
          <w:sz w:val="22"/>
          <w:szCs w:val="22"/>
          <w:lang w:eastAsia="en-US"/>
          <w14:ligatures w14:val="standardContextual"/>
        </w:rPr>
        <w:t xml:space="preserve"> aneb Ukliďme si svět</w:t>
      </w:r>
      <w:r w:rsidR="000311CF">
        <w:rPr>
          <w:rFonts w:ascii="Arial" w:eastAsia="Arial" w:hAnsi="Arial" w:cs="Arial"/>
          <w:kern w:val="2"/>
          <w:sz w:val="22"/>
          <w:szCs w:val="22"/>
          <w:lang w:eastAsia="en-US"/>
          <w14:ligatures w14:val="standardContextual"/>
        </w:rPr>
        <w:t>, Muze</w:t>
      </w:r>
      <w:r w:rsidR="008A7A22">
        <w:rPr>
          <w:rFonts w:ascii="Arial" w:eastAsia="Arial" w:hAnsi="Arial" w:cs="Arial"/>
          <w:kern w:val="2"/>
          <w:sz w:val="22"/>
          <w:szCs w:val="22"/>
          <w:lang w:eastAsia="en-US"/>
          <w14:ligatures w14:val="standardContextual"/>
        </w:rPr>
        <w:t>j</w:t>
      </w:r>
      <w:r w:rsidR="000311CF">
        <w:rPr>
          <w:rFonts w:ascii="Arial" w:eastAsia="Arial" w:hAnsi="Arial" w:cs="Arial"/>
          <w:kern w:val="2"/>
          <w:sz w:val="22"/>
          <w:szCs w:val="22"/>
          <w:lang w:eastAsia="en-US"/>
          <w14:ligatures w14:val="standardContextual"/>
        </w:rPr>
        <w:t>ní recyklace</w:t>
      </w:r>
      <w:r w:rsidRPr="00734FD1">
        <w:rPr>
          <w:rFonts w:ascii="Arial" w:eastAsia="Arial" w:hAnsi="Arial" w:cs="Arial"/>
          <w:kern w:val="2"/>
          <w:sz w:val="22"/>
          <w:szCs w:val="22"/>
          <w:lang w:eastAsia="en-US"/>
          <w14:ligatures w14:val="standardContextual"/>
        </w:rPr>
        <w:t xml:space="preserve"> nebo Recyklujte s hasiči.</w:t>
      </w:r>
    </w:p>
    <w:p w14:paraId="03A9CAD6" w14:textId="77777777" w:rsidR="00341CC8" w:rsidRPr="00341CC8" w:rsidRDefault="00341CC8" w:rsidP="5826A909">
      <w:pPr>
        <w:pStyle w:val="Normlnweb"/>
        <w:keepNext/>
        <w:spacing w:beforeAutospacing="0" w:after="0" w:afterAutospacing="0" w:line="264" w:lineRule="auto"/>
        <w:jc w:val="both"/>
        <w:rPr>
          <w:rFonts w:ascii="Arial" w:eastAsia="Arial" w:hAnsi="Arial" w:cs="Arial"/>
          <w:color w:val="000000" w:themeColor="text1"/>
          <w:sz w:val="22"/>
          <w:szCs w:val="22"/>
        </w:rPr>
      </w:pPr>
    </w:p>
    <w:p w14:paraId="6FAB3507" w14:textId="77777777" w:rsidR="0056520D" w:rsidRDefault="0056520D" w:rsidP="5826A909">
      <w:pPr>
        <w:pStyle w:val="Normlnweb"/>
        <w:keepNext/>
        <w:spacing w:beforeAutospacing="0" w:after="0" w:afterAutospacing="0" w:line="264" w:lineRule="auto"/>
        <w:jc w:val="both"/>
        <w:rPr>
          <w:rFonts w:ascii="Arial" w:eastAsia="Arial" w:hAnsi="Arial" w:cs="Arial"/>
          <w:sz w:val="22"/>
          <w:szCs w:val="22"/>
        </w:rPr>
      </w:pPr>
    </w:p>
    <w:p w14:paraId="6943AFCE"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Pro více informací kontaktujte:</w:t>
      </w:r>
      <w:r>
        <w:rPr>
          <w:rStyle w:val="eop"/>
          <w:rFonts w:ascii="Arial" w:hAnsi="Arial" w:cs="Arial"/>
          <w:sz w:val="22"/>
          <w:szCs w:val="22"/>
        </w:rPr>
        <w:t> </w:t>
      </w:r>
    </w:p>
    <w:p w14:paraId="64BC5C88"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Jana Bělochová</w:t>
      </w:r>
      <w:r>
        <w:rPr>
          <w:rStyle w:val="eop"/>
          <w:rFonts w:ascii="Arial" w:hAnsi="Arial" w:cs="Arial"/>
          <w:sz w:val="22"/>
          <w:szCs w:val="22"/>
        </w:rPr>
        <w:t> </w:t>
      </w:r>
    </w:p>
    <w:p w14:paraId="2936C06C"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Crest Communications a.s.</w:t>
      </w:r>
      <w:r>
        <w:rPr>
          <w:rStyle w:val="eop"/>
          <w:rFonts w:ascii="Arial" w:hAnsi="Arial" w:cs="Arial"/>
          <w:sz w:val="22"/>
          <w:szCs w:val="22"/>
        </w:rPr>
        <w:t> </w:t>
      </w:r>
    </w:p>
    <w:p w14:paraId="3480C21B"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hyperlink r:id="rId11" w:tgtFrame="_blank" w:history="1">
        <w:r>
          <w:rPr>
            <w:rStyle w:val="normaltextrun"/>
            <w:rFonts w:ascii="Arial" w:hAnsi="Arial" w:cs="Arial"/>
            <w:color w:val="0000FF"/>
            <w:sz w:val="22"/>
            <w:szCs w:val="22"/>
            <w:u w:val="single"/>
          </w:rPr>
          <w:t>jana.belochova@crestcom.cz</w:t>
        </w:r>
      </w:hyperlink>
      <w:r>
        <w:rPr>
          <w:rStyle w:val="eop"/>
          <w:rFonts w:ascii="Arial" w:hAnsi="Arial" w:cs="Arial"/>
          <w:color w:val="EE0000"/>
          <w:sz w:val="22"/>
          <w:szCs w:val="22"/>
        </w:rPr>
        <w:t> </w:t>
      </w:r>
    </w:p>
    <w:p w14:paraId="4AA35B9A"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+420 721 469 024</w:t>
      </w:r>
      <w:r>
        <w:rPr>
          <w:rStyle w:val="eop"/>
          <w:rFonts w:ascii="Arial" w:hAnsi="Arial" w:cs="Arial"/>
          <w:sz w:val="22"/>
          <w:szCs w:val="22"/>
        </w:rPr>
        <w:t> </w:t>
      </w:r>
    </w:p>
    <w:p w14:paraId="77FDFBF5"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5B7DE1D"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Vendula Pavlíčková</w:t>
      </w:r>
      <w:r>
        <w:rPr>
          <w:rStyle w:val="eop"/>
          <w:rFonts w:ascii="Arial" w:hAnsi="Arial" w:cs="Arial"/>
          <w:sz w:val="22"/>
          <w:szCs w:val="22"/>
        </w:rPr>
        <w:t> </w:t>
      </w:r>
    </w:p>
    <w:p w14:paraId="59D0DEF7" w14:textId="77777777" w:rsidR="0056520D" w:rsidRDefault="0056520D" w:rsidP="0056520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Crest Communications a.s.</w:t>
      </w:r>
      <w:r>
        <w:rPr>
          <w:rStyle w:val="eop"/>
          <w:rFonts w:ascii="Arial" w:hAnsi="Arial" w:cs="Arial"/>
          <w:sz w:val="22"/>
          <w:szCs w:val="22"/>
        </w:rPr>
        <w:t> </w:t>
      </w:r>
    </w:p>
    <w:p w14:paraId="32D5D204" w14:textId="77777777" w:rsidR="00881C02" w:rsidRDefault="0056520D" w:rsidP="00881C02">
      <w:pPr>
        <w:pStyle w:val="paragraph"/>
        <w:spacing w:before="0" w:beforeAutospacing="0" w:after="0" w:afterAutospacing="0"/>
        <w:jc w:val="both"/>
        <w:textAlignment w:val="baseline"/>
        <w:rPr>
          <w:rStyle w:val="eop"/>
          <w:rFonts w:ascii="Arial" w:hAnsi="Arial" w:cs="Arial"/>
          <w:color w:val="EE0000"/>
          <w:sz w:val="22"/>
          <w:szCs w:val="22"/>
        </w:rPr>
      </w:pPr>
      <w:hyperlink r:id="rId12" w:tgtFrame="_blank" w:history="1">
        <w:r>
          <w:rPr>
            <w:rStyle w:val="normaltextrun"/>
            <w:rFonts w:ascii="Arial" w:hAnsi="Arial" w:cs="Arial"/>
            <w:color w:val="0000FF"/>
            <w:sz w:val="22"/>
            <w:szCs w:val="22"/>
            <w:u w:val="single"/>
          </w:rPr>
          <w:t>vendula.pavlickova@crestcom.cz</w:t>
        </w:r>
      </w:hyperlink>
      <w:r>
        <w:rPr>
          <w:rStyle w:val="eop"/>
          <w:rFonts w:ascii="Arial" w:hAnsi="Arial" w:cs="Arial"/>
          <w:color w:val="EE0000"/>
          <w:sz w:val="22"/>
          <w:szCs w:val="22"/>
        </w:rPr>
        <w:t> </w:t>
      </w:r>
    </w:p>
    <w:p w14:paraId="55F9B380" w14:textId="5526213C" w:rsidR="00A97948" w:rsidRPr="00881C02" w:rsidRDefault="0056520D" w:rsidP="00881C0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+420 607 640 490 </w:t>
      </w:r>
    </w:p>
    <w:sectPr w:rsidR="00A97948" w:rsidRPr="00881C02">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39F"/>
    <w:multiLevelType w:val="hybridMultilevel"/>
    <w:tmpl w:val="62A2518E"/>
    <w:lvl w:ilvl="0" w:tplc="8A30BF3E">
      <w:numFmt w:val="bullet"/>
      <w:lvlText w:val="-"/>
      <w:lvlJc w:val="left"/>
      <w:pPr>
        <w:ind w:left="720" w:hanging="360"/>
      </w:pPr>
      <w:rPr>
        <w:rFonts w:ascii="Arial" w:eastAsia="Times New Roman" w:hAnsi="Arial" w:cs="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CF5297"/>
    <w:multiLevelType w:val="hybridMultilevel"/>
    <w:tmpl w:val="40904314"/>
    <w:lvl w:ilvl="0" w:tplc="9C7CF19A">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50BB4BC5"/>
    <w:multiLevelType w:val="hybridMultilevel"/>
    <w:tmpl w:val="74D6CD8E"/>
    <w:lvl w:ilvl="0" w:tplc="96C20E5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FD95667"/>
    <w:multiLevelType w:val="hybridMultilevel"/>
    <w:tmpl w:val="0AEE8696"/>
    <w:lvl w:ilvl="0" w:tplc="D9F2D6E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DB20535"/>
    <w:multiLevelType w:val="multilevel"/>
    <w:tmpl w:val="D17C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8A6289"/>
    <w:multiLevelType w:val="hybridMultilevel"/>
    <w:tmpl w:val="27A41976"/>
    <w:lvl w:ilvl="0" w:tplc="FC06236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97442629">
    <w:abstractNumId w:val="3"/>
  </w:num>
  <w:num w:numId="2" w16cid:durableId="1384675692">
    <w:abstractNumId w:val="5"/>
  </w:num>
  <w:num w:numId="3" w16cid:durableId="272057370">
    <w:abstractNumId w:val="2"/>
  </w:num>
  <w:num w:numId="4" w16cid:durableId="1535653302">
    <w:abstractNumId w:val="0"/>
  </w:num>
  <w:num w:numId="5" w16cid:durableId="1126041331">
    <w:abstractNumId w:val="1"/>
  </w:num>
  <w:num w:numId="6" w16cid:durableId="1217468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48"/>
    <w:rsid w:val="000004EA"/>
    <w:rsid w:val="00015A37"/>
    <w:rsid w:val="00016754"/>
    <w:rsid w:val="000167D1"/>
    <w:rsid w:val="00021AB2"/>
    <w:rsid w:val="00022B79"/>
    <w:rsid w:val="00027200"/>
    <w:rsid w:val="000311CF"/>
    <w:rsid w:val="00031388"/>
    <w:rsid w:val="00035940"/>
    <w:rsid w:val="00036E06"/>
    <w:rsid w:val="0003747B"/>
    <w:rsid w:val="00037D4B"/>
    <w:rsid w:val="00045F00"/>
    <w:rsid w:val="00047653"/>
    <w:rsid w:val="00053CEC"/>
    <w:rsid w:val="000541A4"/>
    <w:rsid w:val="00056769"/>
    <w:rsid w:val="00062DB9"/>
    <w:rsid w:val="00075DF3"/>
    <w:rsid w:val="00077081"/>
    <w:rsid w:val="00080304"/>
    <w:rsid w:val="0008594C"/>
    <w:rsid w:val="00086BD7"/>
    <w:rsid w:val="00087459"/>
    <w:rsid w:val="000874FD"/>
    <w:rsid w:val="00093106"/>
    <w:rsid w:val="00096436"/>
    <w:rsid w:val="000A01FF"/>
    <w:rsid w:val="000A0825"/>
    <w:rsid w:val="000A163F"/>
    <w:rsid w:val="000A1EBD"/>
    <w:rsid w:val="000A2BCA"/>
    <w:rsid w:val="000A2F19"/>
    <w:rsid w:val="000A5F72"/>
    <w:rsid w:val="000A7BCE"/>
    <w:rsid w:val="000B09B2"/>
    <w:rsid w:val="000B575B"/>
    <w:rsid w:val="000C1E87"/>
    <w:rsid w:val="000C5B12"/>
    <w:rsid w:val="000C6379"/>
    <w:rsid w:val="000C72EA"/>
    <w:rsid w:val="000C7364"/>
    <w:rsid w:val="000C7564"/>
    <w:rsid w:val="000C75A8"/>
    <w:rsid w:val="000D6920"/>
    <w:rsid w:val="000D7F0E"/>
    <w:rsid w:val="000F2046"/>
    <w:rsid w:val="000F6426"/>
    <w:rsid w:val="00101B78"/>
    <w:rsid w:val="00105CE0"/>
    <w:rsid w:val="00106194"/>
    <w:rsid w:val="001071A0"/>
    <w:rsid w:val="00107E6B"/>
    <w:rsid w:val="00111260"/>
    <w:rsid w:val="00131E80"/>
    <w:rsid w:val="00132E82"/>
    <w:rsid w:val="0013687F"/>
    <w:rsid w:val="0014156E"/>
    <w:rsid w:val="00150484"/>
    <w:rsid w:val="00153644"/>
    <w:rsid w:val="0016073D"/>
    <w:rsid w:val="0016133E"/>
    <w:rsid w:val="001732AA"/>
    <w:rsid w:val="00174A7C"/>
    <w:rsid w:val="00176825"/>
    <w:rsid w:val="00193E4C"/>
    <w:rsid w:val="001942B4"/>
    <w:rsid w:val="00197196"/>
    <w:rsid w:val="001A66E6"/>
    <w:rsid w:val="001A77ED"/>
    <w:rsid w:val="001B098F"/>
    <w:rsid w:val="001B13F4"/>
    <w:rsid w:val="001B1C6D"/>
    <w:rsid w:val="001B62AC"/>
    <w:rsid w:val="001C14AD"/>
    <w:rsid w:val="001C21F3"/>
    <w:rsid w:val="001C4C82"/>
    <w:rsid w:val="001C5812"/>
    <w:rsid w:val="001C7BF4"/>
    <w:rsid w:val="001D38F7"/>
    <w:rsid w:val="001D4ED7"/>
    <w:rsid w:val="001D5371"/>
    <w:rsid w:val="001D5FA7"/>
    <w:rsid w:val="001E0AE9"/>
    <w:rsid w:val="001E5FF3"/>
    <w:rsid w:val="001E7512"/>
    <w:rsid w:val="001F4D53"/>
    <w:rsid w:val="001F4EEA"/>
    <w:rsid w:val="001F509D"/>
    <w:rsid w:val="001F6806"/>
    <w:rsid w:val="00200A61"/>
    <w:rsid w:val="0020248B"/>
    <w:rsid w:val="00204BAE"/>
    <w:rsid w:val="00207BA6"/>
    <w:rsid w:val="00211D89"/>
    <w:rsid w:val="00221F98"/>
    <w:rsid w:val="00226CEA"/>
    <w:rsid w:val="00227AEE"/>
    <w:rsid w:val="0023044A"/>
    <w:rsid w:val="0023053B"/>
    <w:rsid w:val="00230904"/>
    <w:rsid w:val="002315D3"/>
    <w:rsid w:val="00231ED8"/>
    <w:rsid w:val="00235235"/>
    <w:rsid w:val="00235985"/>
    <w:rsid w:val="002379CA"/>
    <w:rsid w:val="002472B3"/>
    <w:rsid w:val="00247437"/>
    <w:rsid w:val="00255EB9"/>
    <w:rsid w:val="00257DD3"/>
    <w:rsid w:val="00261BDA"/>
    <w:rsid w:val="00261ED3"/>
    <w:rsid w:val="002625F8"/>
    <w:rsid w:val="00264C02"/>
    <w:rsid w:val="00265120"/>
    <w:rsid w:val="00265D47"/>
    <w:rsid w:val="002704A3"/>
    <w:rsid w:val="00271D0E"/>
    <w:rsid w:val="0027230A"/>
    <w:rsid w:val="00277B85"/>
    <w:rsid w:val="00281F11"/>
    <w:rsid w:val="00282019"/>
    <w:rsid w:val="00283F7B"/>
    <w:rsid w:val="00286BF2"/>
    <w:rsid w:val="0029178B"/>
    <w:rsid w:val="00291D13"/>
    <w:rsid w:val="00293C90"/>
    <w:rsid w:val="00294C1A"/>
    <w:rsid w:val="00295265"/>
    <w:rsid w:val="002A222B"/>
    <w:rsid w:val="002A27D1"/>
    <w:rsid w:val="002A3682"/>
    <w:rsid w:val="002A596B"/>
    <w:rsid w:val="002A74D9"/>
    <w:rsid w:val="002C0526"/>
    <w:rsid w:val="002C226D"/>
    <w:rsid w:val="002C5333"/>
    <w:rsid w:val="002D19ED"/>
    <w:rsid w:val="002D23D9"/>
    <w:rsid w:val="002E29FE"/>
    <w:rsid w:val="002E7FA2"/>
    <w:rsid w:val="002F240A"/>
    <w:rsid w:val="002F3094"/>
    <w:rsid w:val="00300C54"/>
    <w:rsid w:val="00307CCA"/>
    <w:rsid w:val="003120E0"/>
    <w:rsid w:val="0031506F"/>
    <w:rsid w:val="003215EA"/>
    <w:rsid w:val="003238DD"/>
    <w:rsid w:val="00324776"/>
    <w:rsid w:val="00327C86"/>
    <w:rsid w:val="00332EE6"/>
    <w:rsid w:val="0033672B"/>
    <w:rsid w:val="00337346"/>
    <w:rsid w:val="00337875"/>
    <w:rsid w:val="0034182E"/>
    <w:rsid w:val="00341CC8"/>
    <w:rsid w:val="00343902"/>
    <w:rsid w:val="00346C7B"/>
    <w:rsid w:val="00352C7F"/>
    <w:rsid w:val="00357153"/>
    <w:rsid w:val="00363983"/>
    <w:rsid w:val="003655D4"/>
    <w:rsid w:val="00367194"/>
    <w:rsid w:val="00370C83"/>
    <w:rsid w:val="0037492F"/>
    <w:rsid w:val="00376AD5"/>
    <w:rsid w:val="0037790B"/>
    <w:rsid w:val="00377BCD"/>
    <w:rsid w:val="00385E17"/>
    <w:rsid w:val="003967D4"/>
    <w:rsid w:val="003A5A5C"/>
    <w:rsid w:val="003A6D52"/>
    <w:rsid w:val="003C0752"/>
    <w:rsid w:val="003C56CC"/>
    <w:rsid w:val="003C62A0"/>
    <w:rsid w:val="003D3C20"/>
    <w:rsid w:val="003E0E11"/>
    <w:rsid w:val="003E101F"/>
    <w:rsid w:val="003E121A"/>
    <w:rsid w:val="003E595F"/>
    <w:rsid w:val="003E6269"/>
    <w:rsid w:val="00401039"/>
    <w:rsid w:val="0040740D"/>
    <w:rsid w:val="004079D0"/>
    <w:rsid w:val="00407E4F"/>
    <w:rsid w:val="00411A63"/>
    <w:rsid w:val="00413210"/>
    <w:rsid w:val="004138BA"/>
    <w:rsid w:val="00417034"/>
    <w:rsid w:val="004178B5"/>
    <w:rsid w:val="00420454"/>
    <w:rsid w:val="00422255"/>
    <w:rsid w:val="00435B7A"/>
    <w:rsid w:val="00436169"/>
    <w:rsid w:val="004365E8"/>
    <w:rsid w:val="00437B93"/>
    <w:rsid w:val="0044043C"/>
    <w:rsid w:val="004427D5"/>
    <w:rsid w:val="00447E66"/>
    <w:rsid w:val="0045301A"/>
    <w:rsid w:val="00461E32"/>
    <w:rsid w:val="0046500C"/>
    <w:rsid w:val="00467489"/>
    <w:rsid w:val="00470259"/>
    <w:rsid w:val="00470A35"/>
    <w:rsid w:val="0047528B"/>
    <w:rsid w:val="00480407"/>
    <w:rsid w:val="004964A2"/>
    <w:rsid w:val="004A200D"/>
    <w:rsid w:val="004A455B"/>
    <w:rsid w:val="004A4F34"/>
    <w:rsid w:val="004B1AC0"/>
    <w:rsid w:val="004B7D48"/>
    <w:rsid w:val="004C082D"/>
    <w:rsid w:val="004C0B44"/>
    <w:rsid w:val="004C0C44"/>
    <w:rsid w:val="004D4B32"/>
    <w:rsid w:val="004E2E04"/>
    <w:rsid w:val="004E4BD1"/>
    <w:rsid w:val="004E59A7"/>
    <w:rsid w:val="004F0335"/>
    <w:rsid w:val="004F0839"/>
    <w:rsid w:val="004F5F28"/>
    <w:rsid w:val="004F673C"/>
    <w:rsid w:val="00504300"/>
    <w:rsid w:val="00511301"/>
    <w:rsid w:val="00520890"/>
    <w:rsid w:val="00540BB3"/>
    <w:rsid w:val="00542816"/>
    <w:rsid w:val="005444E7"/>
    <w:rsid w:val="005460BF"/>
    <w:rsid w:val="0055174D"/>
    <w:rsid w:val="00553097"/>
    <w:rsid w:val="005565EC"/>
    <w:rsid w:val="005577AB"/>
    <w:rsid w:val="00557A7C"/>
    <w:rsid w:val="00561B5C"/>
    <w:rsid w:val="00563BF5"/>
    <w:rsid w:val="00564CAA"/>
    <w:rsid w:val="0056520D"/>
    <w:rsid w:val="00565AEA"/>
    <w:rsid w:val="005672CA"/>
    <w:rsid w:val="005723B1"/>
    <w:rsid w:val="005849AA"/>
    <w:rsid w:val="00585915"/>
    <w:rsid w:val="005901A3"/>
    <w:rsid w:val="00590A7F"/>
    <w:rsid w:val="00594DD0"/>
    <w:rsid w:val="00595EAA"/>
    <w:rsid w:val="005A68B9"/>
    <w:rsid w:val="005B0B9C"/>
    <w:rsid w:val="005B2F61"/>
    <w:rsid w:val="005B770A"/>
    <w:rsid w:val="005C168C"/>
    <w:rsid w:val="005C2D42"/>
    <w:rsid w:val="005C3B7F"/>
    <w:rsid w:val="005C6B42"/>
    <w:rsid w:val="005C7F2F"/>
    <w:rsid w:val="005D01F5"/>
    <w:rsid w:val="005D5142"/>
    <w:rsid w:val="005D5B0C"/>
    <w:rsid w:val="005D5FCA"/>
    <w:rsid w:val="005E00F3"/>
    <w:rsid w:val="005E0E9D"/>
    <w:rsid w:val="005E1F7F"/>
    <w:rsid w:val="005E420B"/>
    <w:rsid w:val="005E48EC"/>
    <w:rsid w:val="005E7502"/>
    <w:rsid w:val="005F040B"/>
    <w:rsid w:val="005F1A86"/>
    <w:rsid w:val="005F1C60"/>
    <w:rsid w:val="005F1CD0"/>
    <w:rsid w:val="005F7832"/>
    <w:rsid w:val="00606FD7"/>
    <w:rsid w:val="0061311D"/>
    <w:rsid w:val="006143EC"/>
    <w:rsid w:val="00622297"/>
    <w:rsid w:val="00625B85"/>
    <w:rsid w:val="00632694"/>
    <w:rsid w:val="00634C64"/>
    <w:rsid w:val="00643485"/>
    <w:rsid w:val="00646D9E"/>
    <w:rsid w:val="0065471F"/>
    <w:rsid w:val="006564AA"/>
    <w:rsid w:val="00665425"/>
    <w:rsid w:val="00670E47"/>
    <w:rsid w:val="00674574"/>
    <w:rsid w:val="00674FDC"/>
    <w:rsid w:val="00681CC8"/>
    <w:rsid w:val="00682B55"/>
    <w:rsid w:val="00682B91"/>
    <w:rsid w:val="00682E95"/>
    <w:rsid w:val="00686E21"/>
    <w:rsid w:val="00694AB1"/>
    <w:rsid w:val="006A7C9E"/>
    <w:rsid w:val="006C3E68"/>
    <w:rsid w:val="006C4C18"/>
    <w:rsid w:val="006D1262"/>
    <w:rsid w:val="006D14E3"/>
    <w:rsid w:val="006D3F8C"/>
    <w:rsid w:val="006E0428"/>
    <w:rsid w:val="006E0620"/>
    <w:rsid w:val="006E26E6"/>
    <w:rsid w:val="006E42D8"/>
    <w:rsid w:val="006E66B9"/>
    <w:rsid w:val="006E7CFF"/>
    <w:rsid w:val="006F56FF"/>
    <w:rsid w:val="00700FAA"/>
    <w:rsid w:val="00701F5D"/>
    <w:rsid w:val="00702853"/>
    <w:rsid w:val="00706795"/>
    <w:rsid w:val="0070681B"/>
    <w:rsid w:val="0070744A"/>
    <w:rsid w:val="00707785"/>
    <w:rsid w:val="007141C4"/>
    <w:rsid w:val="00717E0E"/>
    <w:rsid w:val="00720B40"/>
    <w:rsid w:val="00723200"/>
    <w:rsid w:val="00724CA1"/>
    <w:rsid w:val="00730CE9"/>
    <w:rsid w:val="00734FD1"/>
    <w:rsid w:val="00742921"/>
    <w:rsid w:val="00746E56"/>
    <w:rsid w:val="00747B19"/>
    <w:rsid w:val="00751761"/>
    <w:rsid w:val="00751E0E"/>
    <w:rsid w:val="00756A2A"/>
    <w:rsid w:val="00763228"/>
    <w:rsid w:val="007637F3"/>
    <w:rsid w:val="007723AE"/>
    <w:rsid w:val="007741CD"/>
    <w:rsid w:val="007773F6"/>
    <w:rsid w:val="00780AB1"/>
    <w:rsid w:val="00782259"/>
    <w:rsid w:val="00782967"/>
    <w:rsid w:val="00782BCF"/>
    <w:rsid w:val="00786438"/>
    <w:rsid w:val="00792639"/>
    <w:rsid w:val="007A3FFA"/>
    <w:rsid w:val="007A5C69"/>
    <w:rsid w:val="007A7181"/>
    <w:rsid w:val="007A7808"/>
    <w:rsid w:val="007B33C3"/>
    <w:rsid w:val="007C0A00"/>
    <w:rsid w:val="007C178E"/>
    <w:rsid w:val="007D00BB"/>
    <w:rsid w:val="007D3639"/>
    <w:rsid w:val="007D3D25"/>
    <w:rsid w:val="007D4722"/>
    <w:rsid w:val="007D6C83"/>
    <w:rsid w:val="007E2FBF"/>
    <w:rsid w:val="007E38FD"/>
    <w:rsid w:val="007F0F59"/>
    <w:rsid w:val="007F1A34"/>
    <w:rsid w:val="007F2F51"/>
    <w:rsid w:val="007F71AE"/>
    <w:rsid w:val="00801992"/>
    <w:rsid w:val="00801A5B"/>
    <w:rsid w:val="0080375C"/>
    <w:rsid w:val="00806B8C"/>
    <w:rsid w:val="00813902"/>
    <w:rsid w:val="0082211B"/>
    <w:rsid w:val="0082221C"/>
    <w:rsid w:val="00830C41"/>
    <w:rsid w:val="00831C78"/>
    <w:rsid w:val="00831F0B"/>
    <w:rsid w:val="00831F2E"/>
    <w:rsid w:val="00833093"/>
    <w:rsid w:val="00836AAD"/>
    <w:rsid w:val="00843951"/>
    <w:rsid w:val="00844BE2"/>
    <w:rsid w:val="00862CCB"/>
    <w:rsid w:val="00863B98"/>
    <w:rsid w:val="00872FAE"/>
    <w:rsid w:val="008733B6"/>
    <w:rsid w:val="00875A90"/>
    <w:rsid w:val="0087705A"/>
    <w:rsid w:val="00881C02"/>
    <w:rsid w:val="008942D9"/>
    <w:rsid w:val="008949CC"/>
    <w:rsid w:val="00895211"/>
    <w:rsid w:val="00896140"/>
    <w:rsid w:val="008961A4"/>
    <w:rsid w:val="008A01A6"/>
    <w:rsid w:val="008A2266"/>
    <w:rsid w:val="008A4A8A"/>
    <w:rsid w:val="008A7706"/>
    <w:rsid w:val="008A7A22"/>
    <w:rsid w:val="008B720E"/>
    <w:rsid w:val="008C3854"/>
    <w:rsid w:val="008C510D"/>
    <w:rsid w:val="008C6005"/>
    <w:rsid w:val="008C606E"/>
    <w:rsid w:val="008D3FE0"/>
    <w:rsid w:val="008D4F61"/>
    <w:rsid w:val="008D55ED"/>
    <w:rsid w:val="008E2303"/>
    <w:rsid w:val="008E6939"/>
    <w:rsid w:val="008F4B74"/>
    <w:rsid w:val="008F6C5A"/>
    <w:rsid w:val="00902548"/>
    <w:rsid w:val="009026DB"/>
    <w:rsid w:val="009027DC"/>
    <w:rsid w:val="00907F09"/>
    <w:rsid w:val="0091185E"/>
    <w:rsid w:val="0091243E"/>
    <w:rsid w:val="00915C76"/>
    <w:rsid w:val="00926808"/>
    <w:rsid w:val="00926D7F"/>
    <w:rsid w:val="00931F24"/>
    <w:rsid w:val="00932E6E"/>
    <w:rsid w:val="00936367"/>
    <w:rsid w:val="009378E4"/>
    <w:rsid w:val="009514EF"/>
    <w:rsid w:val="009559FA"/>
    <w:rsid w:val="00962A79"/>
    <w:rsid w:val="00963356"/>
    <w:rsid w:val="009669BA"/>
    <w:rsid w:val="00967CF4"/>
    <w:rsid w:val="00971A57"/>
    <w:rsid w:val="00974FDF"/>
    <w:rsid w:val="00976DFA"/>
    <w:rsid w:val="00980306"/>
    <w:rsid w:val="0098533D"/>
    <w:rsid w:val="00986D2A"/>
    <w:rsid w:val="0098797B"/>
    <w:rsid w:val="009918CF"/>
    <w:rsid w:val="009A0B16"/>
    <w:rsid w:val="009A4F0F"/>
    <w:rsid w:val="009B41E8"/>
    <w:rsid w:val="009B5320"/>
    <w:rsid w:val="009D26C4"/>
    <w:rsid w:val="009E26C7"/>
    <w:rsid w:val="009E39B1"/>
    <w:rsid w:val="009F0586"/>
    <w:rsid w:val="009F4F3E"/>
    <w:rsid w:val="009F7D11"/>
    <w:rsid w:val="00A01050"/>
    <w:rsid w:val="00A01B45"/>
    <w:rsid w:val="00A03251"/>
    <w:rsid w:val="00A16A18"/>
    <w:rsid w:val="00A16BEB"/>
    <w:rsid w:val="00A2221E"/>
    <w:rsid w:val="00A22325"/>
    <w:rsid w:val="00A22DD4"/>
    <w:rsid w:val="00A25DA1"/>
    <w:rsid w:val="00A273D9"/>
    <w:rsid w:val="00A30470"/>
    <w:rsid w:val="00A30D99"/>
    <w:rsid w:val="00A34C5A"/>
    <w:rsid w:val="00A35DD3"/>
    <w:rsid w:val="00A42CCC"/>
    <w:rsid w:val="00A43097"/>
    <w:rsid w:val="00A44DD6"/>
    <w:rsid w:val="00A4773D"/>
    <w:rsid w:val="00A51216"/>
    <w:rsid w:val="00A54323"/>
    <w:rsid w:val="00A57CA4"/>
    <w:rsid w:val="00A607F7"/>
    <w:rsid w:val="00A60CCD"/>
    <w:rsid w:val="00A678E0"/>
    <w:rsid w:val="00A72AB6"/>
    <w:rsid w:val="00A765C3"/>
    <w:rsid w:val="00A804B0"/>
    <w:rsid w:val="00A85D0F"/>
    <w:rsid w:val="00A9387F"/>
    <w:rsid w:val="00A962B6"/>
    <w:rsid w:val="00A97948"/>
    <w:rsid w:val="00AA0516"/>
    <w:rsid w:val="00AA094F"/>
    <w:rsid w:val="00AB01F8"/>
    <w:rsid w:val="00AB08C7"/>
    <w:rsid w:val="00AC2C01"/>
    <w:rsid w:val="00AC38C0"/>
    <w:rsid w:val="00AC4E88"/>
    <w:rsid w:val="00AC6B37"/>
    <w:rsid w:val="00AD1CE7"/>
    <w:rsid w:val="00AD3533"/>
    <w:rsid w:val="00AD4E8E"/>
    <w:rsid w:val="00AD7001"/>
    <w:rsid w:val="00AD7346"/>
    <w:rsid w:val="00AE0201"/>
    <w:rsid w:val="00AE0C75"/>
    <w:rsid w:val="00AE3250"/>
    <w:rsid w:val="00AE6572"/>
    <w:rsid w:val="00AE6916"/>
    <w:rsid w:val="00AF2847"/>
    <w:rsid w:val="00AF390E"/>
    <w:rsid w:val="00AF4CF7"/>
    <w:rsid w:val="00AF775C"/>
    <w:rsid w:val="00B03732"/>
    <w:rsid w:val="00B04EF4"/>
    <w:rsid w:val="00B07015"/>
    <w:rsid w:val="00B07465"/>
    <w:rsid w:val="00B127F9"/>
    <w:rsid w:val="00B16194"/>
    <w:rsid w:val="00B22BA6"/>
    <w:rsid w:val="00B22FC8"/>
    <w:rsid w:val="00B32B56"/>
    <w:rsid w:val="00B3D6D4"/>
    <w:rsid w:val="00B54D47"/>
    <w:rsid w:val="00B56CEB"/>
    <w:rsid w:val="00B64303"/>
    <w:rsid w:val="00B67624"/>
    <w:rsid w:val="00B73AB6"/>
    <w:rsid w:val="00B74FEB"/>
    <w:rsid w:val="00B7664E"/>
    <w:rsid w:val="00B814D6"/>
    <w:rsid w:val="00B829AF"/>
    <w:rsid w:val="00B86B96"/>
    <w:rsid w:val="00B86CA1"/>
    <w:rsid w:val="00B92321"/>
    <w:rsid w:val="00B94D7B"/>
    <w:rsid w:val="00BA28D8"/>
    <w:rsid w:val="00BA29A2"/>
    <w:rsid w:val="00BB66DB"/>
    <w:rsid w:val="00BC18ED"/>
    <w:rsid w:val="00BC5125"/>
    <w:rsid w:val="00BC5CDA"/>
    <w:rsid w:val="00BC60D4"/>
    <w:rsid w:val="00BC78B7"/>
    <w:rsid w:val="00BD1251"/>
    <w:rsid w:val="00BD226A"/>
    <w:rsid w:val="00BE2105"/>
    <w:rsid w:val="00BE368E"/>
    <w:rsid w:val="00BF0518"/>
    <w:rsid w:val="00BF0A0B"/>
    <w:rsid w:val="00BF0D33"/>
    <w:rsid w:val="00BF22EC"/>
    <w:rsid w:val="00BF2DDC"/>
    <w:rsid w:val="00BF3F05"/>
    <w:rsid w:val="00C006AD"/>
    <w:rsid w:val="00C043BF"/>
    <w:rsid w:val="00C06CE5"/>
    <w:rsid w:val="00C06FEB"/>
    <w:rsid w:val="00C1697C"/>
    <w:rsid w:val="00C20FDE"/>
    <w:rsid w:val="00C228C5"/>
    <w:rsid w:val="00C22EE5"/>
    <w:rsid w:val="00C25562"/>
    <w:rsid w:val="00C25E4D"/>
    <w:rsid w:val="00C300E2"/>
    <w:rsid w:val="00C31E45"/>
    <w:rsid w:val="00C322D1"/>
    <w:rsid w:val="00C34999"/>
    <w:rsid w:val="00C4153A"/>
    <w:rsid w:val="00C443E4"/>
    <w:rsid w:val="00C44A34"/>
    <w:rsid w:val="00C44ADF"/>
    <w:rsid w:val="00C50229"/>
    <w:rsid w:val="00C525B4"/>
    <w:rsid w:val="00C5262B"/>
    <w:rsid w:val="00C54D5A"/>
    <w:rsid w:val="00C63098"/>
    <w:rsid w:val="00C661E3"/>
    <w:rsid w:val="00C66DF1"/>
    <w:rsid w:val="00C67762"/>
    <w:rsid w:val="00C7047E"/>
    <w:rsid w:val="00C715F6"/>
    <w:rsid w:val="00C75325"/>
    <w:rsid w:val="00C76DB7"/>
    <w:rsid w:val="00C77963"/>
    <w:rsid w:val="00C859B3"/>
    <w:rsid w:val="00C908A0"/>
    <w:rsid w:val="00C92E5D"/>
    <w:rsid w:val="00C977A3"/>
    <w:rsid w:val="00CA6BCA"/>
    <w:rsid w:val="00CB29B4"/>
    <w:rsid w:val="00CB3C4E"/>
    <w:rsid w:val="00CB591D"/>
    <w:rsid w:val="00CB7D3C"/>
    <w:rsid w:val="00CC00F3"/>
    <w:rsid w:val="00CC1E0C"/>
    <w:rsid w:val="00CC1E19"/>
    <w:rsid w:val="00CC6A0D"/>
    <w:rsid w:val="00CD5745"/>
    <w:rsid w:val="00CD6B76"/>
    <w:rsid w:val="00CE2CE2"/>
    <w:rsid w:val="00CE3ABB"/>
    <w:rsid w:val="00CE4280"/>
    <w:rsid w:val="00CE4CB1"/>
    <w:rsid w:val="00CE60D4"/>
    <w:rsid w:val="00CF63FC"/>
    <w:rsid w:val="00D04FDD"/>
    <w:rsid w:val="00D062A3"/>
    <w:rsid w:val="00D135A5"/>
    <w:rsid w:val="00D15A2C"/>
    <w:rsid w:val="00D2043C"/>
    <w:rsid w:val="00D21EAB"/>
    <w:rsid w:val="00D25158"/>
    <w:rsid w:val="00D254C7"/>
    <w:rsid w:val="00D27EFA"/>
    <w:rsid w:val="00D30DF9"/>
    <w:rsid w:val="00D33DD2"/>
    <w:rsid w:val="00D37A63"/>
    <w:rsid w:val="00D44036"/>
    <w:rsid w:val="00D524D5"/>
    <w:rsid w:val="00D5349F"/>
    <w:rsid w:val="00D62F9C"/>
    <w:rsid w:val="00D63B98"/>
    <w:rsid w:val="00D6531D"/>
    <w:rsid w:val="00D67C5C"/>
    <w:rsid w:val="00D703F5"/>
    <w:rsid w:val="00D70A70"/>
    <w:rsid w:val="00D71EAF"/>
    <w:rsid w:val="00D72923"/>
    <w:rsid w:val="00D74EA6"/>
    <w:rsid w:val="00D74FCA"/>
    <w:rsid w:val="00D759B7"/>
    <w:rsid w:val="00D77409"/>
    <w:rsid w:val="00D823CA"/>
    <w:rsid w:val="00D836BB"/>
    <w:rsid w:val="00D850B2"/>
    <w:rsid w:val="00D858D6"/>
    <w:rsid w:val="00D914C5"/>
    <w:rsid w:val="00D92AC0"/>
    <w:rsid w:val="00D97183"/>
    <w:rsid w:val="00DA07DA"/>
    <w:rsid w:val="00DA1C64"/>
    <w:rsid w:val="00DA3C2B"/>
    <w:rsid w:val="00DA3FB7"/>
    <w:rsid w:val="00DB4ECF"/>
    <w:rsid w:val="00DB6B7C"/>
    <w:rsid w:val="00DC0175"/>
    <w:rsid w:val="00DC3A6F"/>
    <w:rsid w:val="00DC5D14"/>
    <w:rsid w:val="00DC6382"/>
    <w:rsid w:val="00DE0CC6"/>
    <w:rsid w:val="00DE1A8D"/>
    <w:rsid w:val="00DE29B0"/>
    <w:rsid w:val="00DE51AF"/>
    <w:rsid w:val="00DE6390"/>
    <w:rsid w:val="00DE6FAD"/>
    <w:rsid w:val="00DF269A"/>
    <w:rsid w:val="00E03E7C"/>
    <w:rsid w:val="00E0769B"/>
    <w:rsid w:val="00E122E5"/>
    <w:rsid w:val="00E139E7"/>
    <w:rsid w:val="00E14216"/>
    <w:rsid w:val="00E16D52"/>
    <w:rsid w:val="00E21526"/>
    <w:rsid w:val="00E248A1"/>
    <w:rsid w:val="00E25A21"/>
    <w:rsid w:val="00E33E82"/>
    <w:rsid w:val="00E47AC2"/>
    <w:rsid w:val="00E531C3"/>
    <w:rsid w:val="00E60CF7"/>
    <w:rsid w:val="00E6456C"/>
    <w:rsid w:val="00E7131F"/>
    <w:rsid w:val="00E8391F"/>
    <w:rsid w:val="00E854C5"/>
    <w:rsid w:val="00E855C5"/>
    <w:rsid w:val="00EA6183"/>
    <w:rsid w:val="00EB0D5D"/>
    <w:rsid w:val="00EB3479"/>
    <w:rsid w:val="00EC74FA"/>
    <w:rsid w:val="00ED34F4"/>
    <w:rsid w:val="00ED4136"/>
    <w:rsid w:val="00ED5939"/>
    <w:rsid w:val="00ED740F"/>
    <w:rsid w:val="00EE0848"/>
    <w:rsid w:val="00EE3CE1"/>
    <w:rsid w:val="00EE7ED8"/>
    <w:rsid w:val="00F07AF1"/>
    <w:rsid w:val="00F14320"/>
    <w:rsid w:val="00F155F4"/>
    <w:rsid w:val="00F16F8A"/>
    <w:rsid w:val="00F21214"/>
    <w:rsid w:val="00F2438F"/>
    <w:rsid w:val="00F254B6"/>
    <w:rsid w:val="00F268E6"/>
    <w:rsid w:val="00F3081C"/>
    <w:rsid w:val="00F333DB"/>
    <w:rsid w:val="00F3592C"/>
    <w:rsid w:val="00F42294"/>
    <w:rsid w:val="00F467B8"/>
    <w:rsid w:val="00F55E70"/>
    <w:rsid w:val="00F604F0"/>
    <w:rsid w:val="00F643CB"/>
    <w:rsid w:val="00F66FBD"/>
    <w:rsid w:val="00F70379"/>
    <w:rsid w:val="00F70C31"/>
    <w:rsid w:val="00F72FBB"/>
    <w:rsid w:val="00F75C26"/>
    <w:rsid w:val="00F83670"/>
    <w:rsid w:val="00F90084"/>
    <w:rsid w:val="00F91CBD"/>
    <w:rsid w:val="00F96154"/>
    <w:rsid w:val="00F9710E"/>
    <w:rsid w:val="00FA5054"/>
    <w:rsid w:val="00FA5067"/>
    <w:rsid w:val="00FA6DBE"/>
    <w:rsid w:val="00FB07A9"/>
    <w:rsid w:val="00FB23EC"/>
    <w:rsid w:val="00FC48D8"/>
    <w:rsid w:val="00FC57B6"/>
    <w:rsid w:val="00FD34F1"/>
    <w:rsid w:val="00FD3CBF"/>
    <w:rsid w:val="00FD4981"/>
    <w:rsid w:val="00FE1278"/>
    <w:rsid w:val="00FE3052"/>
    <w:rsid w:val="00FF26A1"/>
    <w:rsid w:val="00FF6470"/>
    <w:rsid w:val="00FF6A96"/>
    <w:rsid w:val="00FF7167"/>
    <w:rsid w:val="00FF78DF"/>
    <w:rsid w:val="01399829"/>
    <w:rsid w:val="026DDE97"/>
    <w:rsid w:val="03A59C38"/>
    <w:rsid w:val="04949487"/>
    <w:rsid w:val="04E35F42"/>
    <w:rsid w:val="05765293"/>
    <w:rsid w:val="0674BCF5"/>
    <w:rsid w:val="07C3EF63"/>
    <w:rsid w:val="07D5C91F"/>
    <w:rsid w:val="0801064C"/>
    <w:rsid w:val="08C01EE5"/>
    <w:rsid w:val="090EFCAE"/>
    <w:rsid w:val="094EDC4B"/>
    <w:rsid w:val="0A1185A6"/>
    <w:rsid w:val="0EA0F22C"/>
    <w:rsid w:val="0EC61990"/>
    <w:rsid w:val="0F981560"/>
    <w:rsid w:val="0FA98AE4"/>
    <w:rsid w:val="1152614B"/>
    <w:rsid w:val="1155EF8C"/>
    <w:rsid w:val="11634DA1"/>
    <w:rsid w:val="12A0B04F"/>
    <w:rsid w:val="12D024FC"/>
    <w:rsid w:val="156D192C"/>
    <w:rsid w:val="161FCF06"/>
    <w:rsid w:val="16FB0018"/>
    <w:rsid w:val="1871C3AD"/>
    <w:rsid w:val="19F65E39"/>
    <w:rsid w:val="1A148E93"/>
    <w:rsid w:val="1A4C95E5"/>
    <w:rsid w:val="1AF77EE5"/>
    <w:rsid w:val="1B1E779E"/>
    <w:rsid w:val="1C1D7316"/>
    <w:rsid w:val="1C7426A1"/>
    <w:rsid w:val="1C7EDDD0"/>
    <w:rsid w:val="1CC5BB08"/>
    <w:rsid w:val="1CEC86D0"/>
    <w:rsid w:val="1D464C3D"/>
    <w:rsid w:val="1E1A3E78"/>
    <w:rsid w:val="1E24EC76"/>
    <w:rsid w:val="1E32D2AD"/>
    <w:rsid w:val="1E9B348B"/>
    <w:rsid w:val="1F3E1F34"/>
    <w:rsid w:val="20317ADD"/>
    <w:rsid w:val="22F26C25"/>
    <w:rsid w:val="2320454C"/>
    <w:rsid w:val="23616789"/>
    <w:rsid w:val="23F6411F"/>
    <w:rsid w:val="2433C654"/>
    <w:rsid w:val="2657776E"/>
    <w:rsid w:val="28FAFD4B"/>
    <w:rsid w:val="2908EDC6"/>
    <w:rsid w:val="297745BD"/>
    <w:rsid w:val="2A349A04"/>
    <w:rsid w:val="2A909586"/>
    <w:rsid w:val="2BAEFC39"/>
    <w:rsid w:val="2C30603C"/>
    <w:rsid w:val="2D1AF936"/>
    <w:rsid w:val="2D24D329"/>
    <w:rsid w:val="2E0261BC"/>
    <w:rsid w:val="2E383D4B"/>
    <w:rsid w:val="2EA091D4"/>
    <w:rsid w:val="2F5D0F4F"/>
    <w:rsid w:val="304ECE1B"/>
    <w:rsid w:val="305EC332"/>
    <w:rsid w:val="307FBEE6"/>
    <w:rsid w:val="30BD3348"/>
    <w:rsid w:val="3135514E"/>
    <w:rsid w:val="31437B82"/>
    <w:rsid w:val="31A312CD"/>
    <w:rsid w:val="32A5F4CC"/>
    <w:rsid w:val="32E4DF89"/>
    <w:rsid w:val="3358E909"/>
    <w:rsid w:val="36F5F4A7"/>
    <w:rsid w:val="382E5E94"/>
    <w:rsid w:val="38400BF3"/>
    <w:rsid w:val="384F7A0F"/>
    <w:rsid w:val="38A641B9"/>
    <w:rsid w:val="39413AAE"/>
    <w:rsid w:val="39D0C238"/>
    <w:rsid w:val="3AB733E5"/>
    <w:rsid w:val="3ABF13EE"/>
    <w:rsid w:val="3C0726B0"/>
    <w:rsid w:val="3C551641"/>
    <w:rsid w:val="3C5B97D9"/>
    <w:rsid w:val="3CE0B366"/>
    <w:rsid w:val="3CF0D047"/>
    <w:rsid w:val="3CF1C25C"/>
    <w:rsid w:val="3DF3823D"/>
    <w:rsid w:val="3E52F3EA"/>
    <w:rsid w:val="402997F3"/>
    <w:rsid w:val="41B7BFF2"/>
    <w:rsid w:val="41DEF427"/>
    <w:rsid w:val="43C60773"/>
    <w:rsid w:val="43E51A98"/>
    <w:rsid w:val="45F395C9"/>
    <w:rsid w:val="46E8CF6F"/>
    <w:rsid w:val="46F67C43"/>
    <w:rsid w:val="47289988"/>
    <w:rsid w:val="48CF3370"/>
    <w:rsid w:val="490C0CE9"/>
    <w:rsid w:val="49DCAF8B"/>
    <w:rsid w:val="4A3A714F"/>
    <w:rsid w:val="4A8C6EB6"/>
    <w:rsid w:val="4B50E023"/>
    <w:rsid w:val="4BF97CDB"/>
    <w:rsid w:val="4C491E9D"/>
    <w:rsid w:val="4D37B496"/>
    <w:rsid w:val="4D5A37FD"/>
    <w:rsid w:val="4E9E0E0C"/>
    <w:rsid w:val="501B4B42"/>
    <w:rsid w:val="51051499"/>
    <w:rsid w:val="51B20EDE"/>
    <w:rsid w:val="520FFBEC"/>
    <w:rsid w:val="526A1F88"/>
    <w:rsid w:val="529F8793"/>
    <w:rsid w:val="5467D8BA"/>
    <w:rsid w:val="5572C5C9"/>
    <w:rsid w:val="55DB5577"/>
    <w:rsid w:val="561D0B93"/>
    <w:rsid w:val="5679D982"/>
    <w:rsid w:val="5731B28E"/>
    <w:rsid w:val="5737E4CF"/>
    <w:rsid w:val="579FFBCA"/>
    <w:rsid w:val="57BD8503"/>
    <w:rsid w:val="5826A909"/>
    <w:rsid w:val="583DB9F8"/>
    <w:rsid w:val="590D6B00"/>
    <w:rsid w:val="59921A78"/>
    <w:rsid w:val="59B048A1"/>
    <w:rsid w:val="5A4482A9"/>
    <w:rsid w:val="5AC3658C"/>
    <w:rsid w:val="5AE41BC9"/>
    <w:rsid w:val="5C0A5F85"/>
    <w:rsid w:val="5C1BDCAE"/>
    <w:rsid w:val="5CD26901"/>
    <w:rsid w:val="5DD677EE"/>
    <w:rsid w:val="5E972294"/>
    <w:rsid w:val="61BD9188"/>
    <w:rsid w:val="61EBB4C0"/>
    <w:rsid w:val="622DB076"/>
    <w:rsid w:val="637203F5"/>
    <w:rsid w:val="647B63EC"/>
    <w:rsid w:val="64A533BE"/>
    <w:rsid w:val="658C80C6"/>
    <w:rsid w:val="65D37CF0"/>
    <w:rsid w:val="660F245C"/>
    <w:rsid w:val="662D915E"/>
    <w:rsid w:val="67B29D60"/>
    <w:rsid w:val="6803E000"/>
    <w:rsid w:val="68602EC0"/>
    <w:rsid w:val="69345AF9"/>
    <w:rsid w:val="6B2C0BBB"/>
    <w:rsid w:val="6CCBCB57"/>
    <w:rsid w:val="6D057ED8"/>
    <w:rsid w:val="6E04C758"/>
    <w:rsid w:val="6E5CA3F5"/>
    <w:rsid w:val="6F406730"/>
    <w:rsid w:val="7070BCF7"/>
    <w:rsid w:val="70D4CCF9"/>
    <w:rsid w:val="74086C7F"/>
    <w:rsid w:val="7529E12C"/>
    <w:rsid w:val="75D3D66A"/>
    <w:rsid w:val="7678E2B8"/>
    <w:rsid w:val="777EB731"/>
    <w:rsid w:val="77AE6C6A"/>
    <w:rsid w:val="77F89FB3"/>
    <w:rsid w:val="77FBB9A3"/>
    <w:rsid w:val="78C565C3"/>
    <w:rsid w:val="7987FE27"/>
    <w:rsid w:val="799A4B62"/>
    <w:rsid w:val="79BDA134"/>
    <w:rsid w:val="7A2FC6F5"/>
    <w:rsid w:val="7B06E205"/>
    <w:rsid w:val="7BED54F6"/>
    <w:rsid w:val="7C211E19"/>
    <w:rsid w:val="7CB0D02D"/>
    <w:rsid w:val="7E0F3CAB"/>
    <w:rsid w:val="7E43F7B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1DDF"/>
  <w15:docId w15:val="{FA88E15E-9C00-4F6D-801B-368972EF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0" w:line="259" w:lineRule="auto"/>
    </w:pPr>
  </w:style>
  <w:style w:type="paragraph" w:styleId="Nadpis1">
    <w:name w:val="heading 1"/>
    <w:basedOn w:val="Normln"/>
    <w:next w:val="Normln"/>
    <w:link w:val="Nadpis1Char"/>
    <w:uiPriority w:val="9"/>
    <w:qFormat/>
    <w:rsid w:val="00A325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EA5B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9363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DD021E"/>
    <w:rPr>
      <w:b/>
      <w:bCs/>
    </w:rPr>
  </w:style>
  <w:style w:type="character" w:styleId="Zdraznn">
    <w:name w:val="Emphasis"/>
    <w:basedOn w:val="Standardnpsmoodstavce"/>
    <w:uiPriority w:val="20"/>
    <w:qFormat/>
    <w:rsid w:val="000A67E7"/>
    <w:rPr>
      <w:i/>
      <w:iCs/>
    </w:rPr>
  </w:style>
  <w:style w:type="character" w:styleId="Odkaznakoment">
    <w:name w:val="annotation reference"/>
    <w:basedOn w:val="Standardnpsmoodstavce"/>
    <w:uiPriority w:val="99"/>
    <w:semiHidden/>
    <w:unhideWhenUsed/>
    <w:qFormat/>
    <w:rsid w:val="003F0078"/>
    <w:rPr>
      <w:sz w:val="16"/>
      <w:szCs w:val="16"/>
    </w:rPr>
  </w:style>
  <w:style w:type="character" w:customStyle="1" w:styleId="TextkomenteChar">
    <w:name w:val="Text komentáře Char"/>
    <w:basedOn w:val="Standardnpsmoodstavce"/>
    <w:link w:val="Textkomente"/>
    <w:uiPriority w:val="99"/>
    <w:qFormat/>
    <w:rsid w:val="003F0078"/>
    <w:rPr>
      <w:sz w:val="20"/>
      <w:szCs w:val="20"/>
    </w:rPr>
  </w:style>
  <w:style w:type="character" w:customStyle="1" w:styleId="PedmtkomenteChar">
    <w:name w:val="Předmět komentáře Char"/>
    <w:basedOn w:val="TextkomenteChar"/>
    <w:link w:val="Pedmtkomente"/>
    <w:uiPriority w:val="99"/>
    <w:semiHidden/>
    <w:qFormat/>
    <w:rsid w:val="003F0078"/>
    <w:rPr>
      <w:b/>
      <w:bCs/>
      <w:sz w:val="20"/>
      <w:szCs w:val="20"/>
    </w:rPr>
  </w:style>
  <w:style w:type="character" w:styleId="Hypertextovodkaz">
    <w:name w:val="Hyperlink"/>
    <w:rsid w:val="002D4A43"/>
    <w:rPr>
      <w:color w:val="0000FF"/>
      <w:u w:val="single"/>
    </w:rPr>
  </w:style>
  <w:style w:type="character" w:customStyle="1" w:styleId="Nadpis1Char">
    <w:name w:val="Nadpis 1 Char"/>
    <w:basedOn w:val="Standardnpsmoodstavce"/>
    <w:link w:val="Nadpis1"/>
    <w:uiPriority w:val="9"/>
    <w:qFormat/>
    <w:rsid w:val="00A32519"/>
    <w:rPr>
      <w:rFonts w:asciiTheme="majorHAnsi" w:eastAsiaTheme="majorEastAsia" w:hAnsiTheme="majorHAnsi" w:cstheme="majorBidi"/>
      <w:color w:val="2F5496" w:themeColor="accent1" w:themeShade="BF"/>
      <w:sz w:val="32"/>
      <w:szCs w:val="32"/>
    </w:rPr>
  </w:style>
  <w:style w:type="character" w:customStyle="1" w:styleId="Nevyeenzmnka1">
    <w:name w:val="Nevyřešená zmínka1"/>
    <w:basedOn w:val="Standardnpsmoodstavce"/>
    <w:uiPriority w:val="99"/>
    <w:semiHidden/>
    <w:unhideWhenUsed/>
    <w:qFormat/>
    <w:rsid w:val="001F05D8"/>
    <w:rPr>
      <w:color w:val="605E5C"/>
      <w:shd w:val="clear" w:color="auto" w:fill="E1DFDD"/>
    </w:rPr>
  </w:style>
  <w:style w:type="character" w:styleId="Sledovanodkaz">
    <w:name w:val="FollowedHyperlink"/>
    <w:basedOn w:val="Standardnpsmoodstavce"/>
    <w:uiPriority w:val="99"/>
    <w:semiHidden/>
    <w:unhideWhenUsed/>
    <w:rsid w:val="00CD5062"/>
    <w:rPr>
      <w:color w:val="954F72" w:themeColor="followedHyperlink"/>
      <w:u w:val="single"/>
    </w:rPr>
  </w:style>
  <w:style w:type="character" w:customStyle="1" w:styleId="Nadpis2Char">
    <w:name w:val="Nadpis 2 Char"/>
    <w:basedOn w:val="Standardnpsmoodstavce"/>
    <w:link w:val="Nadpis2"/>
    <w:uiPriority w:val="9"/>
    <w:semiHidden/>
    <w:qFormat/>
    <w:rsid w:val="00EA5B10"/>
    <w:rPr>
      <w:rFonts w:asciiTheme="majorHAnsi" w:eastAsiaTheme="majorEastAsia" w:hAnsiTheme="majorHAnsi" w:cstheme="majorBidi"/>
      <w:color w:val="2F5496" w:themeColor="accent1" w:themeShade="BF"/>
      <w:sz w:val="26"/>
      <w:szCs w:val="26"/>
    </w:rPr>
  </w:style>
  <w:style w:type="character" w:customStyle="1" w:styleId="TextbublinyChar">
    <w:name w:val="Text bubliny Char"/>
    <w:basedOn w:val="Standardnpsmoodstavce"/>
    <w:link w:val="Textbubliny"/>
    <w:uiPriority w:val="99"/>
    <w:semiHidden/>
    <w:qFormat/>
    <w:rsid w:val="00116C1E"/>
    <w:rPr>
      <w:rFonts w:ascii="Tahoma" w:hAnsi="Tahoma" w:cs="Tahoma"/>
      <w:sz w:val="16"/>
      <w:szCs w:val="16"/>
    </w:rPr>
  </w:style>
  <w:style w:type="character" w:styleId="Nevyeenzmnka">
    <w:name w:val="Unresolved Mention"/>
    <w:basedOn w:val="Standardnpsmoodstavce"/>
    <w:uiPriority w:val="99"/>
    <w:semiHidden/>
    <w:unhideWhenUsed/>
    <w:qFormat/>
    <w:rsid w:val="00E31CBB"/>
    <w:rPr>
      <w:color w:val="605E5C"/>
      <w:shd w:val="clear" w:color="auto" w:fill="E1DFDD"/>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Normlnweb">
    <w:name w:val="Normal (Web)"/>
    <w:basedOn w:val="Normln"/>
    <w:uiPriority w:val="99"/>
    <w:unhideWhenUsed/>
    <w:qFormat/>
    <w:rsid w:val="00DE1D1D"/>
    <w:pPr>
      <w:spacing w:beforeAutospacing="1" w:afterAutospacing="1" w:line="240" w:lineRule="auto"/>
    </w:pPr>
    <w:rPr>
      <w:rFonts w:ascii="Times New Roman" w:eastAsia="Times New Roman" w:hAnsi="Times New Roman" w:cs="Times New Roman"/>
      <w:kern w:val="0"/>
      <w:sz w:val="24"/>
      <w:szCs w:val="24"/>
      <w:lang w:eastAsia="cs-CZ"/>
      <w14:ligatures w14:val="none"/>
    </w:rPr>
  </w:style>
  <w:style w:type="paragraph" w:styleId="Textkomente">
    <w:name w:val="annotation text"/>
    <w:basedOn w:val="Normln"/>
    <w:link w:val="TextkomenteChar"/>
    <w:uiPriority w:val="99"/>
    <w:unhideWhenUsed/>
    <w:rsid w:val="003F0078"/>
    <w:pPr>
      <w:spacing w:line="240" w:lineRule="auto"/>
    </w:pPr>
    <w:rPr>
      <w:sz w:val="20"/>
      <w:szCs w:val="20"/>
    </w:rPr>
  </w:style>
  <w:style w:type="paragraph" w:styleId="Pedmtkomente">
    <w:name w:val="annotation subject"/>
    <w:basedOn w:val="Textkomente"/>
    <w:next w:val="Textkomente"/>
    <w:link w:val="PedmtkomenteChar"/>
    <w:uiPriority w:val="99"/>
    <w:semiHidden/>
    <w:unhideWhenUsed/>
    <w:qFormat/>
    <w:rsid w:val="003F0078"/>
    <w:rPr>
      <w:b/>
      <w:bCs/>
    </w:rPr>
  </w:style>
  <w:style w:type="paragraph" w:styleId="Revize">
    <w:name w:val="Revision"/>
    <w:uiPriority w:val="99"/>
    <w:semiHidden/>
    <w:qFormat/>
    <w:rsid w:val="00715E33"/>
  </w:style>
  <w:style w:type="paragraph" w:styleId="Odstavecseseznamem">
    <w:name w:val="List Paragraph"/>
    <w:basedOn w:val="Normln"/>
    <w:uiPriority w:val="34"/>
    <w:qFormat/>
    <w:rsid w:val="00957BEB"/>
    <w:pPr>
      <w:ind w:left="720"/>
      <w:contextualSpacing/>
    </w:pPr>
  </w:style>
  <w:style w:type="paragraph" w:styleId="Textbubliny">
    <w:name w:val="Balloon Text"/>
    <w:basedOn w:val="Normln"/>
    <w:link w:val="TextbublinyChar"/>
    <w:uiPriority w:val="99"/>
    <w:semiHidden/>
    <w:unhideWhenUsed/>
    <w:qFormat/>
    <w:rsid w:val="00116C1E"/>
    <w:pPr>
      <w:spacing w:after="0" w:line="240" w:lineRule="auto"/>
    </w:pPr>
    <w:rPr>
      <w:rFonts w:ascii="Tahoma" w:hAnsi="Tahoma" w:cs="Tahoma"/>
      <w:sz w:val="16"/>
      <w:szCs w:val="16"/>
    </w:rPr>
  </w:style>
  <w:style w:type="paragraph" w:customStyle="1" w:styleId="paragraph">
    <w:name w:val="paragraph"/>
    <w:basedOn w:val="Normln"/>
    <w:rsid w:val="0056520D"/>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normaltextrun">
    <w:name w:val="normaltextrun"/>
    <w:basedOn w:val="Standardnpsmoodstavce"/>
    <w:rsid w:val="0056520D"/>
  </w:style>
  <w:style w:type="character" w:customStyle="1" w:styleId="eop">
    <w:name w:val="eop"/>
    <w:basedOn w:val="Standardnpsmoodstavce"/>
    <w:rsid w:val="0056520D"/>
  </w:style>
  <w:style w:type="character" w:customStyle="1" w:styleId="Nadpis3Char">
    <w:name w:val="Nadpis 3 Char"/>
    <w:basedOn w:val="Standardnpsmoodstavce"/>
    <w:link w:val="Nadpis3"/>
    <w:uiPriority w:val="9"/>
    <w:semiHidden/>
    <w:rsid w:val="0093636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ndula.pavlickova@crestcom.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a.belochova@crestcom.cz" TargetMode="External"/><Relationship Id="rId5" Type="http://schemas.openxmlformats.org/officeDocument/2006/relationships/numbering" Target="numbering.xml"/><Relationship Id="rId10" Type="http://schemas.openxmlformats.org/officeDocument/2006/relationships/hyperlink" Target="https://www.elektrowin.cz/"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6538D-C166-46A4-B926-BD0934937344}">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2.xml><?xml version="1.0" encoding="utf-8"?>
<ds:datastoreItem xmlns:ds="http://schemas.openxmlformats.org/officeDocument/2006/customXml" ds:itemID="{84B1BED1-02C4-46C9-A467-750195D63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A14001-7253-4FA4-B950-05840CE894A3}">
  <ds:schemaRefs>
    <ds:schemaRef ds:uri="http://schemas.openxmlformats.org/officeDocument/2006/bibliography"/>
  </ds:schemaRefs>
</ds:datastoreItem>
</file>

<file path=customXml/itemProps4.xml><?xml version="1.0" encoding="utf-8"?>
<ds:datastoreItem xmlns:ds="http://schemas.openxmlformats.org/officeDocument/2006/customXml" ds:itemID="{030BE323-0B69-4339-B304-D697AF2E31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665</Words>
  <Characters>3925</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Zbuzková</dc:creator>
  <dc:description/>
  <cp:lastModifiedBy>Jana Bělochová | CrestCommunications a.s.</cp:lastModifiedBy>
  <cp:revision>5</cp:revision>
  <cp:lastPrinted>2024-12-11T09:01:00Z</cp:lastPrinted>
  <dcterms:created xsi:type="dcterms:W3CDTF">2026-09-21T13:55:00Z</dcterms:created>
  <dcterms:modified xsi:type="dcterms:W3CDTF">2026-09-30T09:33:00Z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